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3D04" w14:textId="1C47D560" w:rsidR="00C600B8" w:rsidRPr="00C600B8" w:rsidRDefault="00C600B8" w:rsidP="00C600B8">
      <w:pPr>
        <w:spacing w:after="0"/>
        <w:jc w:val="center"/>
        <w:rPr>
          <w:b/>
          <w:bCs/>
        </w:rPr>
      </w:pPr>
      <w:r w:rsidRPr="00C600B8">
        <w:rPr>
          <w:b/>
          <w:bCs/>
        </w:rPr>
        <w:t>ANÁLISIS DEMOGRÁFICO DE LA POBLACIÓN FEMENINA EN EL DEPARTAMENTO DEL CAUCA (2025)</w:t>
      </w:r>
    </w:p>
    <w:p w14:paraId="25C195ED" w14:textId="3FB6C446" w:rsidR="00C600B8" w:rsidRPr="00C600B8" w:rsidRDefault="00C600B8" w:rsidP="00C600B8">
      <w:pPr>
        <w:spacing w:after="0"/>
      </w:pPr>
    </w:p>
    <w:p w14:paraId="0EA165EA" w14:textId="77777777" w:rsidR="00C600B8" w:rsidRPr="00C600B8" w:rsidRDefault="00C600B8" w:rsidP="00C600B8">
      <w:pPr>
        <w:spacing w:after="0"/>
        <w:rPr>
          <w:b/>
          <w:bCs/>
        </w:rPr>
      </w:pPr>
      <w:r w:rsidRPr="00C600B8">
        <w:rPr>
          <w:b/>
          <w:bCs/>
        </w:rPr>
        <w:t>Resumen Ejecutivo</w:t>
      </w:r>
    </w:p>
    <w:p w14:paraId="60CF7A0D" w14:textId="77777777" w:rsidR="00C600B8" w:rsidRPr="00C600B8" w:rsidRDefault="00C600B8" w:rsidP="00C600B8">
      <w:pPr>
        <w:spacing w:after="0"/>
        <w:jc w:val="both"/>
      </w:pPr>
      <w:r w:rsidRPr="00C600B8">
        <w:t>A partir del archivo proporcionado, se extrajeron y analizaron datos demográficos del departamento del Cauca para el año 2025, con enfoque en la población femenina. Los datos incluyen distribución por subregiones, municipios, área (urbana/rural), grupos étnicos y rangos de edad. No se encontraron datos sobre escolaridad, niveles educativos o discapacidad en el documento adjunto.</w:t>
      </w:r>
    </w:p>
    <w:p w14:paraId="128A3FD5" w14:textId="48AD698B" w:rsidR="00C600B8" w:rsidRPr="00C600B8" w:rsidRDefault="00C600B8" w:rsidP="00C600B8">
      <w:pPr>
        <w:spacing w:after="0"/>
      </w:pPr>
    </w:p>
    <w:p w14:paraId="5CBF9290" w14:textId="77777777" w:rsidR="00C600B8" w:rsidRPr="00C600B8" w:rsidRDefault="00C600B8" w:rsidP="00C600B8">
      <w:pPr>
        <w:spacing w:after="0"/>
        <w:rPr>
          <w:b/>
          <w:bCs/>
        </w:rPr>
      </w:pPr>
      <w:r w:rsidRPr="00C600B8">
        <w:rPr>
          <w:b/>
          <w:bCs/>
        </w:rPr>
        <w:t>1. Población Femenina por Subregiones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98"/>
        <w:gridCol w:w="2062"/>
        <w:gridCol w:w="4668"/>
      </w:tblGrid>
      <w:tr w:rsidR="00C600B8" w:rsidRPr="00C600B8" w14:paraId="5CE80AC7" w14:textId="77777777" w:rsidTr="007046FF">
        <w:tc>
          <w:tcPr>
            <w:tcW w:w="1188" w:type="pct"/>
            <w:hideMark/>
          </w:tcPr>
          <w:p w14:paraId="3C668364" w14:textId="77777777" w:rsidR="00C600B8" w:rsidRPr="00C600B8" w:rsidRDefault="00C600B8" w:rsidP="00C600B8">
            <w:pPr>
              <w:spacing w:after="0"/>
              <w:rPr>
                <w:b/>
                <w:bCs/>
              </w:rPr>
            </w:pPr>
            <w:r w:rsidRPr="00C600B8">
              <w:rPr>
                <w:b/>
                <w:bCs/>
              </w:rPr>
              <w:t>Subregión</w:t>
            </w:r>
          </w:p>
        </w:tc>
        <w:tc>
          <w:tcPr>
            <w:tcW w:w="1168" w:type="pct"/>
            <w:hideMark/>
          </w:tcPr>
          <w:p w14:paraId="43CB6E71" w14:textId="77777777" w:rsidR="00C600B8" w:rsidRPr="00C600B8" w:rsidRDefault="00C600B8" w:rsidP="00C600B8">
            <w:pPr>
              <w:spacing w:after="0"/>
              <w:rPr>
                <w:b/>
                <w:bCs/>
              </w:rPr>
            </w:pPr>
            <w:r w:rsidRPr="00C600B8">
              <w:rPr>
                <w:b/>
                <w:bCs/>
              </w:rPr>
              <w:t>Total Mujeres</w:t>
            </w:r>
          </w:p>
        </w:tc>
        <w:tc>
          <w:tcPr>
            <w:tcW w:w="2645" w:type="pct"/>
            <w:hideMark/>
          </w:tcPr>
          <w:p w14:paraId="6E58BA18" w14:textId="77777777" w:rsidR="00C600B8" w:rsidRPr="00C600B8" w:rsidRDefault="00C600B8" w:rsidP="00C600B8">
            <w:pPr>
              <w:spacing w:after="0"/>
              <w:rPr>
                <w:b/>
                <w:bCs/>
              </w:rPr>
            </w:pPr>
            <w:r w:rsidRPr="00C600B8">
              <w:rPr>
                <w:b/>
                <w:bCs/>
              </w:rPr>
              <w:t>% Mujeres (sobre total subregión)</w:t>
            </w:r>
          </w:p>
        </w:tc>
      </w:tr>
      <w:tr w:rsidR="007046FF" w:rsidRPr="00C600B8" w14:paraId="41B4047A" w14:textId="77777777" w:rsidTr="007046FF">
        <w:tc>
          <w:tcPr>
            <w:tcW w:w="1188" w:type="pct"/>
            <w:hideMark/>
          </w:tcPr>
          <w:p w14:paraId="4CF24909" w14:textId="77777777" w:rsidR="007046FF" w:rsidRPr="00C600B8" w:rsidRDefault="007046FF" w:rsidP="007046FF">
            <w:pPr>
              <w:spacing w:after="0"/>
            </w:pPr>
            <w:r w:rsidRPr="00C600B8">
              <w:t>Centro</w:t>
            </w:r>
          </w:p>
        </w:tc>
        <w:tc>
          <w:tcPr>
            <w:tcW w:w="1168" w:type="pct"/>
            <w:hideMark/>
          </w:tcPr>
          <w:p w14:paraId="05E8C8D2" w14:textId="129CEC83" w:rsidR="007046FF" w:rsidRPr="00C600B8" w:rsidRDefault="007046FF" w:rsidP="007046FF">
            <w:pPr>
              <w:spacing w:after="0"/>
              <w:jc w:val="right"/>
            </w:pPr>
            <w:r w:rsidRPr="001B4A4B">
              <w:t>331</w:t>
            </w:r>
            <w:r>
              <w:t>.</w:t>
            </w:r>
            <w:r w:rsidRPr="001B4A4B">
              <w:t>896</w:t>
            </w:r>
          </w:p>
        </w:tc>
        <w:tc>
          <w:tcPr>
            <w:tcW w:w="2645" w:type="pct"/>
            <w:vAlign w:val="center"/>
            <w:hideMark/>
          </w:tcPr>
          <w:p w14:paraId="4E6CDF01" w14:textId="2506BF3F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51,04%</w:t>
            </w:r>
          </w:p>
        </w:tc>
      </w:tr>
      <w:tr w:rsidR="007046FF" w:rsidRPr="00C600B8" w14:paraId="02C3256E" w14:textId="77777777" w:rsidTr="007046FF">
        <w:tc>
          <w:tcPr>
            <w:tcW w:w="1188" w:type="pct"/>
            <w:hideMark/>
          </w:tcPr>
          <w:p w14:paraId="321C915D" w14:textId="77777777" w:rsidR="007046FF" w:rsidRPr="00C600B8" w:rsidRDefault="007046FF" w:rsidP="007046FF">
            <w:pPr>
              <w:spacing w:after="0"/>
            </w:pPr>
            <w:r w:rsidRPr="00C600B8">
              <w:t>Macizo</w:t>
            </w:r>
          </w:p>
        </w:tc>
        <w:tc>
          <w:tcPr>
            <w:tcW w:w="1168" w:type="pct"/>
            <w:hideMark/>
          </w:tcPr>
          <w:p w14:paraId="0D017CD9" w14:textId="0F823E4E" w:rsidR="007046FF" w:rsidRPr="00C600B8" w:rsidRDefault="007046FF" w:rsidP="007046FF">
            <w:pPr>
              <w:spacing w:after="0"/>
              <w:jc w:val="right"/>
            </w:pPr>
            <w:r w:rsidRPr="001B4A4B">
              <w:t>43</w:t>
            </w:r>
            <w:r>
              <w:t>.</w:t>
            </w:r>
            <w:r w:rsidRPr="001B4A4B">
              <w:t>611</w:t>
            </w:r>
          </w:p>
        </w:tc>
        <w:tc>
          <w:tcPr>
            <w:tcW w:w="2645" w:type="pct"/>
            <w:vAlign w:val="center"/>
            <w:hideMark/>
          </w:tcPr>
          <w:p w14:paraId="0D1F3F11" w14:textId="4F029BF3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49,59%</w:t>
            </w:r>
          </w:p>
        </w:tc>
      </w:tr>
      <w:tr w:rsidR="007046FF" w:rsidRPr="00C600B8" w14:paraId="2DA662FD" w14:textId="77777777" w:rsidTr="007046FF">
        <w:tc>
          <w:tcPr>
            <w:tcW w:w="1188" w:type="pct"/>
            <w:hideMark/>
          </w:tcPr>
          <w:p w14:paraId="137F8D8F" w14:textId="77777777" w:rsidR="007046FF" w:rsidRPr="00C600B8" w:rsidRDefault="007046FF" w:rsidP="007046FF">
            <w:pPr>
              <w:spacing w:after="0"/>
            </w:pPr>
            <w:r w:rsidRPr="00C600B8">
              <w:t>Sur</w:t>
            </w:r>
          </w:p>
        </w:tc>
        <w:tc>
          <w:tcPr>
            <w:tcW w:w="1168" w:type="pct"/>
            <w:hideMark/>
          </w:tcPr>
          <w:p w14:paraId="1F665AF4" w14:textId="2D735255" w:rsidR="007046FF" w:rsidRPr="00C600B8" w:rsidRDefault="007046FF" w:rsidP="007046FF">
            <w:pPr>
              <w:spacing w:after="0"/>
              <w:jc w:val="right"/>
            </w:pPr>
            <w:r>
              <w:t xml:space="preserve">85.687 </w:t>
            </w:r>
          </w:p>
        </w:tc>
        <w:tc>
          <w:tcPr>
            <w:tcW w:w="2645" w:type="pct"/>
            <w:vAlign w:val="center"/>
            <w:hideMark/>
          </w:tcPr>
          <w:p w14:paraId="34BC0F5E" w14:textId="699064C1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49,71%</w:t>
            </w:r>
          </w:p>
        </w:tc>
      </w:tr>
      <w:tr w:rsidR="007046FF" w:rsidRPr="00C600B8" w14:paraId="6D1EEA3F" w14:textId="77777777" w:rsidTr="007046FF">
        <w:tc>
          <w:tcPr>
            <w:tcW w:w="1188" w:type="pct"/>
            <w:hideMark/>
          </w:tcPr>
          <w:p w14:paraId="63305595" w14:textId="77777777" w:rsidR="007046FF" w:rsidRPr="00C600B8" w:rsidRDefault="007046FF" w:rsidP="007046FF">
            <w:pPr>
              <w:spacing w:after="0"/>
            </w:pPr>
            <w:r w:rsidRPr="00C600B8">
              <w:t>Norte</w:t>
            </w:r>
          </w:p>
        </w:tc>
        <w:tc>
          <w:tcPr>
            <w:tcW w:w="1168" w:type="pct"/>
            <w:hideMark/>
          </w:tcPr>
          <w:p w14:paraId="50500E85" w14:textId="448A7A4A" w:rsidR="007046FF" w:rsidRPr="00C600B8" w:rsidRDefault="007046FF" w:rsidP="007046FF">
            <w:pPr>
              <w:spacing w:after="0"/>
              <w:jc w:val="right"/>
            </w:pPr>
            <w:r>
              <w:t>2</w:t>
            </w:r>
            <w:r w:rsidRPr="001B4A4B">
              <w:t>46</w:t>
            </w:r>
            <w:r>
              <w:t>.</w:t>
            </w:r>
            <w:r w:rsidRPr="001B4A4B">
              <w:t>904</w:t>
            </w:r>
          </w:p>
        </w:tc>
        <w:tc>
          <w:tcPr>
            <w:tcW w:w="2645" w:type="pct"/>
            <w:vAlign w:val="center"/>
            <w:hideMark/>
          </w:tcPr>
          <w:p w14:paraId="2A49D28B" w14:textId="458C2EC7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51,12%</w:t>
            </w:r>
          </w:p>
        </w:tc>
      </w:tr>
      <w:tr w:rsidR="007046FF" w:rsidRPr="00C600B8" w14:paraId="70B65151" w14:textId="77777777" w:rsidTr="007046FF">
        <w:tc>
          <w:tcPr>
            <w:tcW w:w="1188" w:type="pct"/>
            <w:hideMark/>
          </w:tcPr>
          <w:p w14:paraId="560D653A" w14:textId="77777777" w:rsidR="007046FF" w:rsidRPr="00C600B8" w:rsidRDefault="007046FF" w:rsidP="007046FF">
            <w:pPr>
              <w:spacing w:after="0"/>
            </w:pPr>
            <w:r w:rsidRPr="00C600B8">
              <w:t>Costa Pacífico</w:t>
            </w:r>
          </w:p>
        </w:tc>
        <w:tc>
          <w:tcPr>
            <w:tcW w:w="1168" w:type="pct"/>
            <w:hideMark/>
          </w:tcPr>
          <w:p w14:paraId="5AF1431A" w14:textId="5501E3BC" w:rsidR="007046FF" w:rsidRPr="00C600B8" w:rsidRDefault="007046FF" w:rsidP="007046FF">
            <w:pPr>
              <w:spacing w:after="0"/>
              <w:jc w:val="right"/>
            </w:pPr>
            <w:r w:rsidRPr="001B4A4B">
              <w:t>39</w:t>
            </w:r>
            <w:r>
              <w:t>.</w:t>
            </w:r>
            <w:r w:rsidRPr="001B4A4B">
              <w:t>172</w:t>
            </w:r>
          </w:p>
        </w:tc>
        <w:tc>
          <w:tcPr>
            <w:tcW w:w="2645" w:type="pct"/>
            <w:vAlign w:val="center"/>
            <w:hideMark/>
          </w:tcPr>
          <w:p w14:paraId="74A81EE6" w14:textId="398B0AC0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49,97%</w:t>
            </w:r>
          </w:p>
        </w:tc>
      </w:tr>
      <w:tr w:rsidR="007046FF" w:rsidRPr="00C600B8" w14:paraId="7376FAEB" w14:textId="77777777" w:rsidTr="007046FF">
        <w:tc>
          <w:tcPr>
            <w:tcW w:w="1188" w:type="pct"/>
            <w:hideMark/>
          </w:tcPr>
          <w:p w14:paraId="1D5A82B2" w14:textId="77777777" w:rsidR="007046FF" w:rsidRPr="00C600B8" w:rsidRDefault="007046FF" w:rsidP="007046FF">
            <w:pPr>
              <w:spacing w:after="0"/>
            </w:pPr>
            <w:r w:rsidRPr="00C600B8">
              <w:t>Oriente</w:t>
            </w:r>
          </w:p>
        </w:tc>
        <w:tc>
          <w:tcPr>
            <w:tcW w:w="1168" w:type="pct"/>
            <w:hideMark/>
          </w:tcPr>
          <w:p w14:paraId="34549A4A" w14:textId="32F3FB71" w:rsidR="007046FF" w:rsidRPr="00C600B8" w:rsidRDefault="007046FF" w:rsidP="007046FF">
            <w:pPr>
              <w:spacing w:after="0"/>
              <w:jc w:val="right"/>
            </w:pPr>
            <w:r>
              <w:t>53.682</w:t>
            </w:r>
          </w:p>
        </w:tc>
        <w:tc>
          <w:tcPr>
            <w:tcW w:w="2645" w:type="pct"/>
            <w:vAlign w:val="center"/>
            <w:hideMark/>
          </w:tcPr>
          <w:p w14:paraId="2CAFE87E" w14:textId="6EF66BB8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49,56%</w:t>
            </w:r>
          </w:p>
        </w:tc>
      </w:tr>
      <w:tr w:rsidR="007046FF" w:rsidRPr="00C600B8" w14:paraId="4D6D0C75" w14:textId="77777777" w:rsidTr="007046FF">
        <w:tc>
          <w:tcPr>
            <w:tcW w:w="1188" w:type="pct"/>
          </w:tcPr>
          <w:p w14:paraId="4C8357FC" w14:textId="6EB244C9" w:rsidR="007046FF" w:rsidRPr="00C600B8" w:rsidRDefault="007046FF" w:rsidP="007046FF">
            <w:pPr>
              <w:spacing w:after="0"/>
            </w:pPr>
            <w:r>
              <w:t>Piedemonte</w:t>
            </w:r>
          </w:p>
        </w:tc>
        <w:tc>
          <w:tcPr>
            <w:tcW w:w="1168" w:type="pct"/>
          </w:tcPr>
          <w:p w14:paraId="65D3499E" w14:textId="7FA75823" w:rsidR="007046FF" w:rsidRPr="00C600B8" w:rsidRDefault="007046FF" w:rsidP="007046FF">
            <w:pPr>
              <w:spacing w:after="0"/>
              <w:jc w:val="right"/>
            </w:pPr>
            <w:r>
              <w:t>4.805</w:t>
            </w:r>
          </w:p>
        </w:tc>
        <w:tc>
          <w:tcPr>
            <w:tcW w:w="2645" w:type="pct"/>
            <w:vAlign w:val="center"/>
          </w:tcPr>
          <w:p w14:paraId="75BC21E4" w14:textId="5CAD2F6B" w:rsidR="007046FF" w:rsidRPr="00C600B8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48,44%</w:t>
            </w:r>
          </w:p>
        </w:tc>
      </w:tr>
      <w:tr w:rsidR="007046FF" w:rsidRPr="00C600B8" w14:paraId="06361FD5" w14:textId="77777777" w:rsidTr="007046FF">
        <w:tc>
          <w:tcPr>
            <w:tcW w:w="1188" w:type="pct"/>
          </w:tcPr>
          <w:p w14:paraId="75D23E1B" w14:textId="6474C802" w:rsidR="007046FF" w:rsidRDefault="007046FF" w:rsidP="007046FF">
            <w:pPr>
              <w:spacing w:after="0"/>
            </w:pPr>
            <w:r>
              <w:t>Total</w:t>
            </w:r>
          </w:p>
        </w:tc>
        <w:tc>
          <w:tcPr>
            <w:tcW w:w="1168" w:type="pct"/>
          </w:tcPr>
          <w:p w14:paraId="1DA590BD" w14:textId="35E0139C" w:rsidR="007046FF" w:rsidRDefault="007046FF" w:rsidP="007046FF">
            <w:pPr>
              <w:spacing w:after="0"/>
              <w:jc w:val="right"/>
            </w:pPr>
            <w:r w:rsidRPr="001B4A4B">
              <w:t>805</w:t>
            </w:r>
            <w:r>
              <w:t>.</w:t>
            </w:r>
            <w:r w:rsidRPr="001B4A4B">
              <w:t>757</w:t>
            </w:r>
          </w:p>
        </w:tc>
        <w:tc>
          <w:tcPr>
            <w:tcW w:w="2645" w:type="pct"/>
            <w:vAlign w:val="center"/>
          </w:tcPr>
          <w:p w14:paraId="73AE711B" w14:textId="73A1E1F4" w:rsidR="007046FF" w:rsidRDefault="007046FF" w:rsidP="007046FF">
            <w:pPr>
              <w:spacing w:after="0"/>
              <w:jc w:val="center"/>
            </w:pPr>
            <w:r>
              <w:rPr>
                <w:rFonts w:cs="Calibri"/>
                <w:color w:val="000000"/>
              </w:rPr>
              <w:t>50,67%</w:t>
            </w:r>
          </w:p>
        </w:tc>
      </w:tr>
    </w:tbl>
    <w:p w14:paraId="1085A61E" w14:textId="77777777" w:rsidR="007046FF" w:rsidRDefault="007046FF" w:rsidP="007046FF">
      <w:pPr>
        <w:spacing w:after="0"/>
        <w:ind w:left="720"/>
      </w:pPr>
    </w:p>
    <w:p w14:paraId="7CEA6D0B" w14:textId="576DD913" w:rsidR="007046FF" w:rsidRPr="007046FF" w:rsidRDefault="007046FF" w:rsidP="007046FF">
      <w:pPr>
        <w:spacing w:after="0"/>
      </w:pPr>
      <w:r>
        <w:t xml:space="preserve">Encontramos que en relación al total de la población que compone la región: </w:t>
      </w:r>
    </w:p>
    <w:p w14:paraId="3684FEB6" w14:textId="072C08B0" w:rsidR="00C600B8" w:rsidRPr="00C600B8" w:rsidRDefault="00C600B8" w:rsidP="00C600B8">
      <w:pPr>
        <w:numPr>
          <w:ilvl w:val="0"/>
          <w:numId w:val="116"/>
        </w:numPr>
        <w:spacing w:after="0"/>
      </w:pPr>
      <w:r w:rsidRPr="00C600B8">
        <w:rPr>
          <w:b/>
          <w:bCs/>
        </w:rPr>
        <w:t>La subregión con mayor número de mujeres es el Centro</w:t>
      </w:r>
      <w:r w:rsidR="007046FF">
        <w:rPr>
          <w:b/>
          <w:bCs/>
        </w:rPr>
        <w:t xml:space="preserve"> </w:t>
      </w:r>
      <w:r w:rsidR="007046FF" w:rsidRPr="001B4A4B">
        <w:t>331</w:t>
      </w:r>
      <w:r w:rsidR="007046FF">
        <w:t>.</w:t>
      </w:r>
      <w:r w:rsidR="007046FF" w:rsidRPr="001B4A4B">
        <w:t>896</w:t>
      </w:r>
      <w:r w:rsidR="007046FF" w:rsidRPr="00C600B8">
        <w:t xml:space="preserve"> </w:t>
      </w:r>
      <w:r w:rsidRPr="00C600B8">
        <w:t>(</w:t>
      </w:r>
      <w:r w:rsidR="007046FF">
        <w:rPr>
          <w:rFonts w:cs="Calibri"/>
          <w:color w:val="000000"/>
        </w:rPr>
        <w:t>51,04%</w:t>
      </w:r>
      <w:r w:rsidRPr="00C600B8">
        <w:t>), debido principalmente a la presencia de Popayán.</w:t>
      </w:r>
    </w:p>
    <w:p w14:paraId="6A2B5DE2" w14:textId="3D3CED7E" w:rsidR="00C600B8" w:rsidRDefault="00C600B8" w:rsidP="0049144C">
      <w:pPr>
        <w:numPr>
          <w:ilvl w:val="0"/>
          <w:numId w:val="116"/>
        </w:numPr>
        <w:spacing w:after="0"/>
      </w:pPr>
      <w:r w:rsidRPr="007046FF">
        <w:rPr>
          <w:b/>
          <w:bCs/>
        </w:rPr>
        <w:t xml:space="preserve">La subregión con menor número de mujeres es </w:t>
      </w:r>
      <w:r w:rsidR="007046FF" w:rsidRPr="007046FF">
        <w:rPr>
          <w:b/>
          <w:bCs/>
        </w:rPr>
        <w:t xml:space="preserve">el Piedemonte </w:t>
      </w:r>
      <w:r w:rsidR="007046FF">
        <w:t>4.805</w:t>
      </w:r>
      <w:r w:rsidR="007046FF">
        <w:t xml:space="preserve"> (48,44</w:t>
      </w:r>
      <w:r w:rsidR="008F244B">
        <w:t xml:space="preserve">%) </w:t>
      </w:r>
      <w:r w:rsidR="008F244B" w:rsidRPr="007046FF">
        <w:rPr>
          <w:b/>
          <w:bCs/>
        </w:rPr>
        <w:t>y</w:t>
      </w:r>
      <w:r w:rsidR="007046FF" w:rsidRPr="007046FF">
        <w:rPr>
          <w:b/>
          <w:bCs/>
        </w:rPr>
        <w:t xml:space="preserve"> oriente </w:t>
      </w:r>
      <w:r w:rsidR="007046FF">
        <w:t>53.682</w:t>
      </w:r>
      <w:r w:rsidR="007046FF" w:rsidRPr="00C600B8">
        <w:t xml:space="preserve"> </w:t>
      </w:r>
      <w:r w:rsidRPr="00C600B8">
        <w:t>(</w:t>
      </w:r>
      <w:r w:rsidR="007046FF" w:rsidRPr="007046FF">
        <w:rPr>
          <w:rFonts w:cs="Calibri"/>
          <w:color w:val="000000"/>
        </w:rPr>
        <w:t>49,56%</w:t>
      </w:r>
      <w:r w:rsidR="007046FF">
        <w:t>)</w:t>
      </w:r>
    </w:p>
    <w:p w14:paraId="0F812E19" w14:textId="77777777" w:rsidR="008F244B" w:rsidRDefault="008F244B" w:rsidP="008F244B">
      <w:pPr>
        <w:spacing w:after="0"/>
      </w:pPr>
    </w:p>
    <w:p w14:paraId="3D8D7194" w14:textId="77777777" w:rsidR="008F244B" w:rsidRDefault="008F244B" w:rsidP="008F244B">
      <w:pPr>
        <w:spacing w:after="0"/>
      </w:pPr>
    </w:p>
    <w:p w14:paraId="3AE09EC8" w14:textId="77777777" w:rsidR="008F244B" w:rsidRDefault="008F244B" w:rsidP="008F244B">
      <w:pPr>
        <w:spacing w:after="0"/>
      </w:pPr>
    </w:p>
    <w:p w14:paraId="44274577" w14:textId="77777777" w:rsidR="008F244B" w:rsidRDefault="008F244B" w:rsidP="008F244B">
      <w:pPr>
        <w:spacing w:after="0"/>
      </w:pPr>
    </w:p>
    <w:p w14:paraId="00C6EF44" w14:textId="77777777" w:rsidR="008F244B" w:rsidRDefault="008F244B" w:rsidP="008F244B">
      <w:pPr>
        <w:spacing w:after="0"/>
      </w:pPr>
    </w:p>
    <w:p w14:paraId="217FCCCE" w14:textId="77777777" w:rsidR="008F244B" w:rsidRDefault="008F244B" w:rsidP="008F244B">
      <w:pPr>
        <w:spacing w:after="0"/>
      </w:pPr>
    </w:p>
    <w:p w14:paraId="15EB314B" w14:textId="77777777" w:rsidR="0005311B" w:rsidRDefault="0005311B" w:rsidP="008F244B">
      <w:pPr>
        <w:spacing w:after="0"/>
      </w:pPr>
    </w:p>
    <w:p w14:paraId="66F283A8" w14:textId="77777777" w:rsidR="0005311B" w:rsidRDefault="0005311B" w:rsidP="008F244B">
      <w:pPr>
        <w:spacing w:after="0"/>
      </w:pPr>
    </w:p>
    <w:p w14:paraId="398C3F7A" w14:textId="77777777" w:rsidR="0005311B" w:rsidRDefault="0005311B" w:rsidP="008F244B">
      <w:pPr>
        <w:spacing w:after="0"/>
      </w:pPr>
    </w:p>
    <w:p w14:paraId="4CE80098" w14:textId="77777777" w:rsidR="008F244B" w:rsidRDefault="008F244B" w:rsidP="008F244B">
      <w:pPr>
        <w:spacing w:after="0"/>
      </w:pPr>
    </w:p>
    <w:p w14:paraId="6E3929A6" w14:textId="77777777" w:rsidR="008F244B" w:rsidRPr="00C600B8" w:rsidRDefault="008F244B" w:rsidP="008F244B">
      <w:pPr>
        <w:spacing w:after="0"/>
      </w:pPr>
    </w:p>
    <w:p w14:paraId="1CBDA9DB" w14:textId="77777777" w:rsidR="00C600B8" w:rsidRPr="00C600B8" w:rsidRDefault="00C600B8" w:rsidP="00C600B8">
      <w:pPr>
        <w:spacing w:after="0"/>
        <w:rPr>
          <w:b/>
          <w:bCs/>
        </w:rPr>
      </w:pPr>
      <w:r w:rsidRPr="00C600B8">
        <w:rPr>
          <w:b/>
          <w:bCs/>
        </w:rPr>
        <w:lastRenderedPageBreak/>
        <w:t>2. Distribución de Mujeres por Rangos de Edad</w:t>
      </w:r>
    </w:p>
    <w:p w14:paraId="3329E89D" w14:textId="77777777" w:rsidR="00C600B8" w:rsidRPr="00C600B8" w:rsidRDefault="00C600B8" w:rsidP="00C600B8">
      <w:pPr>
        <w:spacing w:after="0"/>
      </w:pPr>
      <w:r w:rsidRPr="00C600B8">
        <w:t>Se tomó como ejemplo el municipio de </w:t>
      </w:r>
      <w:r w:rsidRPr="00C600B8">
        <w:rPr>
          <w:b/>
          <w:bCs/>
        </w:rPr>
        <w:t>Popayán</w:t>
      </w:r>
      <w:r w:rsidRPr="00C600B8">
        <w:t> (Centro) por ser el más poblado:</w:t>
      </w:r>
    </w:p>
    <w:p w14:paraId="10EC9F48" w14:textId="77777777" w:rsidR="008F244B" w:rsidRDefault="008F244B" w:rsidP="008F244B">
      <w:pPr>
        <w:spacing w:after="0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5"/>
        <w:gridCol w:w="780"/>
        <w:gridCol w:w="1248"/>
        <w:gridCol w:w="780"/>
        <w:gridCol w:w="780"/>
        <w:gridCol w:w="780"/>
        <w:gridCol w:w="1070"/>
        <w:gridCol w:w="840"/>
        <w:gridCol w:w="1195"/>
      </w:tblGrid>
      <w:tr w:rsidR="0005311B" w:rsidRPr="0005311B" w14:paraId="74FEF679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361291AB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Etiquetas de fila</w:t>
            </w:r>
          </w:p>
        </w:tc>
        <w:tc>
          <w:tcPr>
            <w:tcW w:w="552" w:type="pct"/>
            <w:noWrap/>
            <w:hideMark/>
          </w:tcPr>
          <w:p w14:paraId="016B30C8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552" w:type="pct"/>
            <w:noWrap/>
            <w:hideMark/>
          </w:tcPr>
          <w:p w14:paraId="083B0C1A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Costa Pacífica</w:t>
            </w:r>
          </w:p>
        </w:tc>
        <w:tc>
          <w:tcPr>
            <w:tcW w:w="552" w:type="pct"/>
            <w:noWrap/>
            <w:hideMark/>
          </w:tcPr>
          <w:p w14:paraId="5C4BF1B3" w14:textId="4D41896C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Macizo</w:t>
            </w:r>
          </w:p>
        </w:tc>
        <w:tc>
          <w:tcPr>
            <w:tcW w:w="552" w:type="pct"/>
            <w:noWrap/>
            <w:hideMark/>
          </w:tcPr>
          <w:p w14:paraId="68844477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Norte</w:t>
            </w:r>
          </w:p>
        </w:tc>
        <w:tc>
          <w:tcPr>
            <w:tcW w:w="552" w:type="pct"/>
            <w:noWrap/>
            <w:hideMark/>
          </w:tcPr>
          <w:p w14:paraId="3543890F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Oriente</w:t>
            </w:r>
          </w:p>
        </w:tc>
        <w:tc>
          <w:tcPr>
            <w:tcW w:w="552" w:type="pct"/>
            <w:noWrap/>
            <w:hideMark/>
          </w:tcPr>
          <w:p w14:paraId="7AEDD9A4" w14:textId="16335ABC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Piedemonte </w:t>
            </w:r>
          </w:p>
        </w:tc>
        <w:tc>
          <w:tcPr>
            <w:tcW w:w="586" w:type="pct"/>
            <w:noWrap/>
            <w:hideMark/>
          </w:tcPr>
          <w:p w14:paraId="11C35693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Sur</w:t>
            </w:r>
          </w:p>
        </w:tc>
        <w:tc>
          <w:tcPr>
            <w:tcW w:w="552" w:type="pct"/>
            <w:noWrap/>
            <w:hideMark/>
          </w:tcPr>
          <w:p w14:paraId="0DDD11C2" w14:textId="1A74520F" w:rsidR="0005311B" w:rsidRPr="0005311B" w:rsidRDefault="00591BE0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Total,</w:t>
            </w:r>
            <w:r w:rsidR="0005311B"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general</w:t>
            </w:r>
          </w:p>
        </w:tc>
      </w:tr>
      <w:tr w:rsidR="0005311B" w:rsidRPr="0005311B" w14:paraId="1C8C76ED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7442663B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 a 4</w:t>
            </w:r>
          </w:p>
        </w:tc>
        <w:tc>
          <w:tcPr>
            <w:tcW w:w="552" w:type="pct"/>
            <w:noWrap/>
            <w:hideMark/>
          </w:tcPr>
          <w:p w14:paraId="3258E36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19441</w:t>
            </w:r>
          </w:p>
        </w:tc>
        <w:tc>
          <w:tcPr>
            <w:tcW w:w="552" w:type="pct"/>
            <w:noWrap/>
            <w:hideMark/>
          </w:tcPr>
          <w:p w14:paraId="171833D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4206</w:t>
            </w:r>
          </w:p>
        </w:tc>
        <w:tc>
          <w:tcPr>
            <w:tcW w:w="552" w:type="pct"/>
            <w:noWrap/>
            <w:hideMark/>
          </w:tcPr>
          <w:p w14:paraId="1689A80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2473</w:t>
            </w:r>
          </w:p>
        </w:tc>
        <w:tc>
          <w:tcPr>
            <w:tcW w:w="552" w:type="pct"/>
            <w:noWrap/>
            <w:hideMark/>
          </w:tcPr>
          <w:p w14:paraId="39FF139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17169</w:t>
            </w:r>
          </w:p>
        </w:tc>
        <w:tc>
          <w:tcPr>
            <w:tcW w:w="552" w:type="pct"/>
            <w:noWrap/>
            <w:hideMark/>
          </w:tcPr>
          <w:p w14:paraId="099F70E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5368</w:t>
            </w:r>
          </w:p>
        </w:tc>
        <w:tc>
          <w:tcPr>
            <w:tcW w:w="552" w:type="pct"/>
            <w:noWrap/>
            <w:hideMark/>
          </w:tcPr>
          <w:p w14:paraId="44BB411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586" w:type="pct"/>
            <w:noWrap/>
            <w:hideMark/>
          </w:tcPr>
          <w:p w14:paraId="5EBCA36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4910</w:t>
            </w:r>
          </w:p>
        </w:tc>
        <w:tc>
          <w:tcPr>
            <w:tcW w:w="552" w:type="pct"/>
            <w:noWrap/>
            <w:hideMark/>
          </w:tcPr>
          <w:p w14:paraId="05D6CD3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54037</w:t>
            </w:r>
          </w:p>
        </w:tc>
      </w:tr>
      <w:tr w:rsidR="0005311B" w:rsidRPr="0005311B" w14:paraId="56482AB8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53BB2CCD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a 9</w:t>
            </w:r>
          </w:p>
        </w:tc>
        <w:tc>
          <w:tcPr>
            <w:tcW w:w="552" w:type="pct"/>
            <w:noWrap/>
            <w:hideMark/>
          </w:tcPr>
          <w:p w14:paraId="4EB291F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21237</w:t>
            </w:r>
          </w:p>
        </w:tc>
        <w:tc>
          <w:tcPr>
            <w:tcW w:w="552" w:type="pct"/>
            <w:noWrap/>
            <w:hideMark/>
          </w:tcPr>
          <w:p w14:paraId="33973E6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4382</w:t>
            </w:r>
          </w:p>
        </w:tc>
        <w:tc>
          <w:tcPr>
            <w:tcW w:w="552" w:type="pct"/>
            <w:noWrap/>
            <w:hideMark/>
          </w:tcPr>
          <w:p w14:paraId="4C419E5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2833</w:t>
            </w:r>
          </w:p>
        </w:tc>
        <w:tc>
          <w:tcPr>
            <w:tcW w:w="552" w:type="pct"/>
            <w:noWrap/>
            <w:hideMark/>
          </w:tcPr>
          <w:p w14:paraId="0C63DD1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18697</w:t>
            </w:r>
          </w:p>
        </w:tc>
        <w:tc>
          <w:tcPr>
            <w:tcW w:w="552" w:type="pct"/>
            <w:noWrap/>
            <w:hideMark/>
          </w:tcPr>
          <w:p w14:paraId="6E25E71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5597</w:t>
            </w:r>
          </w:p>
        </w:tc>
        <w:tc>
          <w:tcPr>
            <w:tcW w:w="552" w:type="pct"/>
            <w:noWrap/>
            <w:hideMark/>
          </w:tcPr>
          <w:p w14:paraId="3F1F437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523</w:t>
            </w:r>
          </w:p>
        </w:tc>
        <w:tc>
          <w:tcPr>
            <w:tcW w:w="586" w:type="pct"/>
            <w:noWrap/>
            <w:hideMark/>
          </w:tcPr>
          <w:p w14:paraId="2D6CB5B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5653</w:t>
            </w:r>
          </w:p>
        </w:tc>
        <w:tc>
          <w:tcPr>
            <w:tcW w:w="552" w:type="pct"/>
            <w:noWrap/>
            <w:hideMark/>
          </w:tcPr>
          <w:p w14:paraId="3E83831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58922</w:t>
            </w:r>
          </w:p>
        </w:tc>
      </w:tr>
      <w:tr w:rsidR="0005311B" w:rsidRPr="0005311B" w14:paraId="15C82F6A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299BC53D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 a 19</w:t>
            </w:r>
          </w:p>
        </w:tc>
        <w:tc>
          <w:tcPr>
            <w:tcW w:w="552" w:type="pct"/>
            <w:noWrap/>
            <w:hideMark/>
          </w:tcPr>
          <w:p w14:paraId="57EA7A5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23418</w:t>
            </w:r>
          </w:p>
        </w:tc>
        <w:tc>
          <w:tcPr>
            <w:tcW w:w="552" w:type="pct"/>
            <w:noWrap/>
            <w:hideMark/>
          </w:tcPr>
          <w:p w14:paraId="5963685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3581</w:t>
            </w:r>
          </w:p>
        </w:tc>
        <w:tc>
          <w:tcPr>
            <w:tcW w:w="552" w:type="pct"/>
            <w:noWrap/>
            <w:hideMark/>
          </w:tcPr>
          <w:p w14:paraId="55A7AA0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3291</w:t>
            </w:r>
          </w:p>
        </w:tc>
        <w:tc>
          <w:tcPr>
            <w:tcW w:w="552" w:type="pct"/>
            <w:noWrap/>
            <w:hideMark/>
          </w:tcPr>
          <w:p w14:paraId="1C338EA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19916</w:t>
            </w:r>
          </w:p>
        </w:tc>
        <w:tc>
          <w:tcPr>
            <w:tcW w:w="552" w:type="pct"/>
            <w:noWrap/>
            <w:hideMark/>
          </w:tcPr>
          <w:p w14:paraId="00F3DBD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4978</w:t>
            </w:r>
          </w:p>
        </w:tc>
        <w:tc>
          <w:tcPr>
            <w:tcW w:w="552" w:type="pct"/>
            <w:noWrap/>
            <w:hideMark/>
          </w:tcPr>
          <w:p w14:paraId="264635D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586" w:type="pct"/>
            <w:noWrap/>
            <w:hideMark/>
          </w:tcPr>
          <w:p w14:paraId="6E8BD49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6389</w:t>
            </w:r>
          </w:p>
        </w:tc>
        <w:tc>
          <w:tcPr>
            <w:tcW w:w="552" w:type="pct"/>
            <w:noWrap/>
            <w:hideMark/>
          </w:tcPr>
          <w:p w14:paraId="0568852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62021</w:t>
            </w:r>
          </w:p>
        </w:tc>
      </w:tr>
      <w:tr w:rsidR="0005311B" w:rsidRPr="0005311B" w14:paraId="2B18D639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3BCFA29D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a 24</w:t>
            </w:r>
          </w:p>
        </w:tc>
        <w:tc>
          <w:tcPr>
            <w:tcW w:w="552" w:type="pct"/>
            <w:noWrap/>
            <w:hideMark/>
          </w:tcPr>
          <w:p w14:paraId="279E483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26173</w:t>
            </w:r>
          </w:p>
        </w:tc>
        <w:tc>
          <w:tcPr>
            <w:tcW w:w="552" w:type="pct"/>
            <w:noWrap/>
            <w:hideMark/>
          </w:tcPr>
          <w:p w14:paraId="7E451E0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3250</w:t>
            </w:r>
          </w:p>
        </w:tc>
        <w:tc>
          <w:tcPr>
            <w:tcW w:w="552" w:type="pct"/>
            <w:noWrap/>
            <w:hideMark/>
          </w:tcPr>
          <w:p w14:paraId="3C9DC74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3405</w:t>
            </w:r>
          </w:p>
        </w:tc>
        <w:tc>
          <w:tcPr>
            <w:tcW w:w="552" w:type="pct"/>
            <w:noWrap/>
            <w:hideMark/>
          </w:tcPr>
          <w:p w14:paraId="0BF3262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21441</w:t>
            </w:r>
          </w:p>
        </w:tc>
        <w:tc>
          <w:tcPr>
            <w:tcW w:w="552" w:type="pct"/>
            <w:noWrap/>
            <w:hideMark/>
          </w:tcPr>
          <w:p w14:paraId="0A0B1F2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4740</w:t>
            </w:r>
          </w:p>
        </w:tc>
        <w:tc>
          <w:tcPr>
            <w:tcW w:w="552" w:type="pct"/>
            <w:noWrap/>
            <w:hideMark/>
          </w:tcPr>
          <w:p w14:paraId="67B5E59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586" w:type="pct"/>
            <w:noWrap/>
            <w:hideMark/>
          </w:tcPr>
          <w:p w14:paraId="4836B3D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6476</w:t>
            </w:r>
          </w:p>
        </w:tc>
        <w:tc>
          <w:tcPr>
            <w:tcW w:w="552" w:type="pct"/>
            <w:noWrap/>
            <w:hideMark/>
          </w:tcPr>
          <w:p w14:paraId="759D357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65877</w:t>
            </w:r>
          </w:p>
        </w:tc>
      </w:tr>
      <w:tr w:rsidR="0005311B" w:rsidRPr="0005311B" w14:paraId="2327980E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72DF00FA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 a 29</w:t>
            </w:r>
          </w:p>
        </w:tc>
        <w:tc>
          <w:tcPr>
            <w:tcW w:w="552" w:type="pct"/>
            <w:noWrap/>
            <w:hideMark/>
          </w:tcPr>
          <w:p w14:paraId="7035607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27691</w:t>
            </w:r>
          </w:p>
        </w:tc>
        <w:tc>
          <w:tcPr>
            <w:tcW w:w="552" w:type="pct"/>
            <w:noWrap/>
            <w:hideMark/>
          </w:tcPr>
          <w:p w14:paraId="4AC2B9E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3222</w:t>
            </w:r>
          </w:p>
        </w:tc>
        <w:tc>
          <w:tcPr>
            <w:tcW w:w="552" w:type="pct"/>
            <w:noWrap/>
            <w:hideMark/>
          </w:tcPr>
          <w:p w14:paraId="2B63AD5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3452</w:t>
            </w:r>
          </w:p>
        </w:tc>
        <w:tc>
          <w:tcPr>
            <w:tcW w:w="552" w:type="pct"/>
            <w:noWrap/>
            <w:hideMark/>
          </w:tcPr>
          <w:p w14:paraId="29FCA55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21955</w:t>
            </w:r>
          </w:p>
        </w:tc>
        <w:tc>
          <w:tcPr>
            <w:tcW w:w="552" w:type="pct"/>
            <w:noWrap/>
            <w:hideMark/>
          </w:tcPr>
          <w:p w14:paraId="5C5FB4D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4528</w:t>
            </w:r>
          </w:p>
        </w:tc>
        <w:tc>
          <w:tcPr>
            <w:tcW w:w="552" w:type="pct"/>
            <w:noWrap/>
            <w:hideMark/>
          </w:tcPr>
          <w:p w14:paraId="5EA8E1A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586" w:type="pct"/>
            <w:noWrap/>
            <w:hideMark/>
          </w:tcPr>
          <w:p w14:paraId="0FE5F68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6798</w:t>
            </w:r>
          </w:p>
        </w:tc>
        <w:tc>
          <w:tcPr>
            <w:tcW w:w="552" w:type="pct"/>
            <w:noWrap/>
            <w:hideMark/>
          </w:tcPr>
          <w:p w14:paraId="042F3C4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68037</w:t>
            </w:r>
          </w:p>
        </w:tc>
      </w:tr>
      <w:tr w:rsidR="0005311B" w:rsidRPr="0005311B" w14:paraId="262C93EE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41011007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 a 34</w:t>
            </w:r>
          </w:p>
        </w:tc>
        <w:tc>
          <w:tcPr>
            <w:tcW w:w="552" w:type="pct"/>
            <w:noWrap/>
            <w:hideMark/>
          </w:tcPr>
          <w:p w14:paraId="60D0A63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26878</w:t>
            </w:r>
          </w:p>
        </w:tc>
        <w:tc>
          <w:tcPr>
            <w:tcW w:w="552" w:type="pct"/>
            <w:noWrap/>
            <w:hideMark/>
          </w:tcPr>
          <w:p w14:paraId="3F84BB3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2907</w:t>
            </w:r>
          </w:p>
        </w:tc>
        <w:tc>
          <w:tcPr>
            <w:tcW w:w="552" w:type="pct"/>
            <w:noWrap/>
            <w:hideMark/>
          </w:tcPr>
          <w:p w14:paraId="620EC16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3332</w:t>
            </w:r>
          </w:p>
        </w:tc>
        <w:tc>
          <w:tcPr>
            <w:tcW w:w="552" w:type="pct"/>
            <w:noWrap/>
            <w:hideMark/>
          </w:tcPr>
          <w:p w14:paraId="6B1FAFB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20338</w:t>
            </w:r>
          </w:p>
        </w:tc>
        <w:tc>
          <w:tcPr>
            <w:tcW w:w="552" w:type="pct"/>
            <w:noWrap/>
            <w:hideMark/>
          </w:tcPr>
          <w:p w14:paraId="39A4EB0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4044</w:t>
            </w:r>
          </w:p>
        </w:tc>
        <w:tc>
          <w:tcPr>
            <w:tcW w:w="552" w:type="pct"/>
            <w:noWrap/>
            <w:hideMark/>
          </w:tcPr>
          <w:p w14:paraId="06D8520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586" w:type="pct"/>
            <w:noWrap/>
            <w:hideMark/>
          </w:tcPr>
          <w:p w14:paraId="33CF365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6823</w:t>
            </w:r>
          </w:p>
        </w:tc>
        <w:tc>
          <w:tcPr>
            <w:tcW w:w="552" w:type="pct"/>
            <w:noWrap/>
            <w:hideMark/>
          </w:tcPr>
          <w:p w14:paraId="2F63E3F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64694</w:t>
            </w:r>
          </w:p>
        </w:tc>
      </w:tr>
      <w:tr w:rsidR="0005311B" w:rsidRPr="0005311B" w14:paraId="68532C61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733E336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 a 39</w:t>
            </w:r>
          </w:p>
        </w:tc>
        <w:tc>
          <w:tcPr>
            <w:tcW w:w="552" w:type="pct"/>
            <w:noWrap/>
            <w:hideMark/>
          </w:tcPr>
          <w:p w14:paraId="3CA0489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25027</w:t>
            </w:r>
          </w:p>
        </w:tc>
        <w:tc>
          <w:tcPr>
            <w:tcW w:w="552" w:type="pct"/>
            <w:noWrap/>
            <w:hideMark/>
          </w:tcPr>
          <w:p w14:paraId="6C0E792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2375</w:t>
            </w:r>
          </w:p>
        </w:tc>
        <w:tc>
          <w:tcPr>
            <w:tcW w:w="552" w:type="pct"/>
            <w:noWrap/>
            <w:hideMark/>
          </w:tcPr>
          <w:p w14:paraId="024A263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3115</w:t>
            </w:r>
          </w:p>
        </w:tc>
        <w:tc>
          <w:tcPr>
            <w:tcW w:w="552" w:type="pct"/>
            <w:noWrap/>
            <w:hideMark/>
          </w:tcPr>
          <w:p w14:paraId="71A887B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18510</w:t>
            </w:r>
          </w:p>
        </w:tc>
        <w:tc>
          <w:tcPr>
            <w:tcW w:w="552" w:type="pct"/>
            <w:noWrap/>
            <w:hideMark/>
          </w:tcPr>
          <w:p w14:paraId="696B1D6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3443</w:t>
            </w:r>
          </w:p>
        </w:tc>
        <w:tc>
          <w:tcPr>
            <w:tcW w:w="552" w:type="pct"/>
            <w:noWrap/>
            <w:hideMark/>
          </w:tcPr>
          <w:p w14:paraId="4D53992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586" w:type="pct"/>
            <w:noWrap/>
            <w:hideMark/>
          </w:tcPr>
          <w:p w14:paraId="1B27A23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6404</w:t>
            </w:r>
          </w:p>
        </w:tc>
        <w:tc>
          <w:tcPr>
            <w:tcW w:w="552" w:type="pct"/>
            <w:noWrap/>
            <w:hideMark/>
          </w:tcPr>
          <w:p w14:paraId="5A862C0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59199</w:t>
            </w:r>
          </w:p>
        </w:tc>
      </w:tr>
      <w:tr w:rsidR="0005311B" w:rsidRPr="0005311B" w14:paraId="4CF066DB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59DA7568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 a 44</w:t>
            </w:r>
          </w:p>
        </w:tc>
        <w:tc>
          <w:tcPr>
            <w:tcW w:w="552" w:type="pct"/>
            <w:noWrap/>
            <w:hideMark/>
          </w:tcPr>
          <w:p w14:paraId="2CD6ED6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23928</w:t>
            </w:r>
          </w:p>
        </w:tc>
        <w:tc>
          <w:tcPr>
            <w:tcW w:w="552" w:type="pct"/>
            <w:noWrap/>
            <w:hideMark/>
          </w:tcPr>
          <w:p w14:paraId="4C5E3AF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2073</w:t>
            </w:r>
          </w:p>
        </w:tc>
        <w:tc>
          <w:tcPr>
            <w:tcW w:w="552" w:type="pct"/>
            <w:noWrap/>
            <w:hideMark/>
          </w:tcPr>
          <w:p w14:paraId="560A136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3023</w:t>
            </w:r>
          </w:p>
        </w:tc>
        <w:tc>
          <w:tcPr>
            <w:tcW w:w="552" w:type="pct"/>
            <w:noWrap/>
            <w:hideMark/>
          </w:tcPr>
          <w:p w14:paraId="5B97ADF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17560</w:t>
            </w:r>
          </w:p>
        </w:tc>
        <w:tc>
          <w:tcPr>
            <w:tcW w:w="552" w:type="pct"/>
            <w:noWrap/>
            <w:hideMark/>
          </w:tcPr>
          <w:p w14:paraId="64FA8CA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3117</w:t>
            </w:r>
          </w:p>
        </w:tc>
        <w:tc>
          <w:tcPr>
            <w:tcW w:w="552" w:type="pct"/>
            <w:noWrap/>
            <w:hideMark/>
          </w:tcPr>
          <w:p w14:paraId="7AF23F3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586" w:type="pct"/>
            <w:noWrap/>
            <w:hideMark/>
          </w:tcPr>
          <w:p w14:paraId="3A70712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6175</w:t>
            </w:r>
          </w:p>
        </w:tc>
        <w:tc>
          <w:tcPr>
            <w:tcW w:w="552" w:type="pct"/>
            <w:noWrap/>
            <w:hideMark/>
          </w:tcPr>
          <w:p w14:paraId="06B0EFE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56186</w:t>
            </w:r>
          </w:p>
        </w:tc>
      </w:tr>
      <w:tr w:rsidR="0005311B" w:rsidRPr="0005311B" w14:paraId="7F8F7BB5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3DA6B5A7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 a 49</w:t>
            </w:r>
          </w:p>
        </w:tc>
        <w:tc>
          <w:tcPr>
            <w:tcW w:w="552" w:type="pct"/>
            <w:noWrap/>
            <w:hideMark/>
          </w:tcPr>
          <w:p w14:paraId="3F93963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21668</w:t>
            </w:r>
          </w:p>
        </w:tc>
        <w:tc>
          <w:tcPr>
            <w:tcW w:w="552" w:type="pct"/>
            <w:noWrap/>
            <w:hideMark/>
          </w:tcPr>
          <w:p w14:paraId="1BF5BD6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1787</w:t>
            </w:r>
          </w:p>
        </w:tc>
        <w:tc>
          <w:tcPr>
            <w:tcW w:w="552" w:type="pct"/>
            <w:noWrap/>
            <w:hideMark/>
          </w:tcPr>
          <w:p w14:paraId="3D70E07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2647</w:t>
            </w:r>
          </w:p>
        </w:tc>
        <w:tc>
          <w:tcPr>
            <w:tcW w:w="552" w:type="pct"/>
            <w:noWrap/>
            <w:hideMark/>
          </w:tcPr>
          <w:p w14:paraId="2E5FA48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14914</w:t>
            </w:r>
          </w:p>
        </w:tc>
        <w:tc>
          <w:tcPr>
            <w:tcW w:w="552" w:type="pct"/>
            <w:noWrap/>
            <w:hideMark/>
          </w:tcPr>
          <w:p w14:paraId="26376F1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2534</w:t>
            </w:r>
          </w:p>
        </w:tc>
        <w:tc>
          <w:tcPr>
            <w:tcW w:w="552" w:type="pct"/>
            <w:noWrap/>
            <w:hideMark/>
          </w:tcPr>
          <w:p w14:paraId="37AE7B7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586" w:type="pct"/>
            <w:noWrap/>
            <w:hideMark/>
          </w:tcPr>
          <w:p w14:paraId="3BC4169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5507</w:t>
            </w:r>
          </w:p>
        </w:tc>
        <w:tc>
          <w:tcPr>
            <w:tcW w:w="552" w:type="pct"/>
            <w:noWrap/>
            <w:hideMark/>
          </w:tcPr>
          <w:p w14:paraId="6CA48BA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49329</w:t>
            </w:r>
          </w:p>
        </w:tc>
      </w:tr>
      <w:tr w:rsidR="0005311B" w:rsidRPr="0005311B" w14:paraId="5E078340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3E89C55E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 a 54</w:t>
            </w:r>
          </w:p>
        </w:tc>
        <w:tc>
          <w:tcPr>
            <w:tcW w:w="552" w:type="pct"/>
            <w:noWrap/>
            <w:hideMark/>
          </w:tcPr>
          <w:p w14:paraId="46656F4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19299</w:t>
            </w:r>
          </w:p>
        </w:tc>
        <w:tc>
          <w:tcPr>
            <w:tcW w:w="552" w:type="pct"/>
            <w:noWrap/>
            <w:hideMark/>
          </w:tcPr>
          <w:p w14:paraId="3C6BDA1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1518</w:t>
            </w:r>
          </w:p>
        </w:tc>
        <w:tc>
          <w:tcPr>
            <w:tcW w:w="552" w:type="pct"/>
            <w:noWrap/>
            <w:hideMark/>
          </w:tcPr>
          <w:p w14:paraId="109AFE5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2282</w:t>
            </w:r>
          </w:p>
        </w:tc>
        <w:tc>
          <w:tcPr>
            <w:tcW w:w="552" w:type="pct"/>
            <w:noWrap/>
            <w:hideMark/>
          </w:tcPr>
          <w:p w14:paraId="251B78B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12285</w:t>
            </w:r>
          </w:p>
        </w:tc>
        <w:tc>
          <w:tcPr>
            <w:tcW w:w="552" w:type="pct"/>
            <w:noWrap/>
            <w:hideMark/>
          </w:tcPr>
          <w:p w14:paraId="29F1DD2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1985</w:t>
            </w:r>
          </w:p>
        </w:tc>
        <w:tc>
          <w:tcPr>
            <w:tcW w:w="552" w:type="pct"/>
            <w:noWrap/>
            <w:hideMark/>
          </w:tcPr>
          <w:p w14:paraId="3EBE7D4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586" w:type="pct"/>
            <w:noWrap/>
            <w:hideMark/>
          </w:tcPr>
          <w:p w14:paraId="2CDA0C8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4792</w:t>
            </w:r>
          </w:p>
        </w:tc>
        <w:tc>
          <w:tcPr>
            <w:tcW w:w="552" w:type="pct"/>
            <w:noWrap/>
            <w:hideMark/>
          </w:tcPr>
          <w:p w14:paraId="441E6B4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42381</w:t>
            </w:r>
          </w:p>
        </w:tc>
      </w:tr>
      <w:tr w:rsidR="0005311B" w:rsidRPr="0005311B" w14:paraId="5E082394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61430803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 a 59</w:t>
            </w:r>
          </w:p>
        </w:tc>
        <w:tc>
          <w:tcPr>
            <w:tcW w:w="552" w:type="pct"/>
            <w:noWrap/>
            <w:hideMark/>
          </w:tcPr>
          <w:p w14:paraId="63974C2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17950</w:t>
            </w:r>
          </w:p>
        </w:tc>
        <w:tc>
          <w:tcPr>
            <w:tcW w:w="552" w:type="pct"/>
            <w:noWrap/>
            <w:hideMark/>
          </w:tcPr>
          <w:p w14:paraId="3E51780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1383</w:t>
            </w:r>
          </w:p>
        </w:tc>
        <w:tc>
          <w:tcPr>
            <w:tcW w:w="552" w:type="pct"/>
            <w:noWrap/>
            <w:hideMark/>
          </w:tcPr>
          <w:p w14:paraId="56770BD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2190</w:t>
            </w:r>
          </w:p>
        </w:tc>
        <w:tc>
          <w:tcPr>
            <w:tcW w:w="552" w:type="pct"/>
            <w:noWrap/>
            <w:hideMark/>
          </w:tcPr>
          <w:p w14:paraId="300E531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11197</w:t>
            </w:r>
          </w:p>
        </w:tc>
        <w:tc>
          <w:tcPr>
            <w:tcW w:w="552" w:type="pct"/>
            <w:noWrap/>
            <w:hideMark/>
          </w:tcPr>
          <w:p w14:paraId="3097136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1789</w:t>
            </w:r>
          </w:p>
        </w:tc>
        <w:tc>
          <w:tcPr>
            <w:tcW w:w="552" w:type="pct"/>
            <w:noWrap/>
            <w:hideMark/>
          </w:tcPr>
          <w:p w14:paraId="2ECFC25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586" w:type="pct"/>
            <w:noWrap/>
            <w:hideMark/>
          </w:tcPr>
          <w:p w14:paraId="735F435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4455</w:t>
            </w:r>
          </w:p>
        </w:tc>
        <w:tc>
          <w:tcPr>
            <w:tcW w:w="552" w:type="pct"/>
            <w:noWrap/>
            <w:hideMark/>
          </w:tcPr>
          <w:p w14:paraId="28A85D1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39146</w:t>
            </w:r>
          </w:p>
        </w:tc>
      </w:tr>
      <w:tr w:rsidR="0005311B" w:rsidRPr="0005311B" w14:paraId="1F54E073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7949D801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 a 64</w:t>
            </w:r>
          </w:p>
        </w:tc>
        <w:tc>
          <w:tcPr>
            <w:tcW w:w="552" w:type="pct"/>
            <w:noWrap/>
            <w:hideMark/>
          </w:tcPr>
          <w:p w14:paraId="20F0862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16184</w:t>
            </w:r>
          </w:p>
        </w:tc>
        <w:tc>
          <w:tcPr>
            <w:tcW w:w="552" w:type="pct"/>
            <w:noWrap/>
            <w:hideMark/>
          </w:tcPr>
          <w:p w14:paraId="4656DC9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1239</w:t>
            </w:r>
          </w:p>
        </w:tc>
        <w:tc>
          <w:tcPr>
            <w:tcW w:w="552" w:type="pct"/>
            <w:noWrap/>
            <w:hideMark/>
          </w:tcPr>
          <w:p w14:paraId="0D59213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2093</w:t>
            </w:r>
          </w:p>
        </w:tc>
        <w:tc>
          <w:tcPr>
            <w:tcW w:w="552" w:type="pct"/>
            <w:noWrap/>
            <w:hideMark/>
          </w:tcPr>
          <w:p w14:paraId="2F5CE43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10046</w:t>
            </w:r>
          </w:p>
        </w:tc>
        <w:tc>
          <w:tcPr>
            <w:tcW w:w="552" w:type="pct"/>
            <w:noWrap/>
            <w:hideMark/>
          </w:tcPr>
          <w:p w14:paraId="19AC27F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1644</w:t>
            </w:r>
          </w:p>
        </w:tc>
        <w:tc>
          <w:tcPr>
            <w:tcW w:w="552" w:type="pct"/>
            <w:noWrap/>
            <w:hideMark/>
          </w:tcPr>
          <w:p w14:paraId="7C86E11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586" w:type="pct"/>
            <w:noWrap/>
            <w:hideMark/>
          </w:tcPr>
          <w:p w14:paraId="5D76E4F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4038</w:t>
            </w:r>
          </w:p>
        </w:tc>
        <w:tc>
          <w:tcPr>
            <w:tcW w:w="552" w:type="pct"/>
            <w:noWrap/>
            <w:hideMark/>
          </w:tcPr>
          <w:p w14:paraId="353A798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35379</w:t>
            </w:r>
          </w:p>
        </w:tc>
      </w:tr>
      <w:tr w:rsidR="0005311B" w:rsidRPr="0005311B" w14:paraId="4497F751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6335C4B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 a 69</w:t>
            </w:r>
          </w:p>
        </w:tc>
        <w:tc>
          <w:tcPr>
            <w:tcW w:w="552" w:type="pct"/>
            <w:noWrap/>
            <w:hideMark/>
          </w:tcPr>
          <w:p w14:paraId="4B686BC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13291</w:t>
            </w:r>
          </w:p>
        </w:tc>
        <w:tc>
          <w:tcPr>
            <w:tcW w:w="552" w:type="pct"/>
            <w:noWrap/>
            <w:hideMark/>
          </w:tcPr>
          <w:p w14:paraId="7FFBBCE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1023</w:t>
            </w:r>
          </w:p>
        </w:tc>
        <w:tc>
          <w:tcPr>
            <w:tcW w:w="552" w:type="pct"/>
            <w:noWrap/>
            <w:hideMark/>
          </w:tcPr>
          <w:p w14:paraId="778A132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1886</w:t>
            </w:r>
          </w:p>
        </w:tc>
        <w:tc>
          <w:tcPr>
            <w:tcW w:w="552" w:type="pct"/>
            <w:noWrap/>
            <w:hideMark/>
          </w:tcPr>
          <w:p w14:paraId="070D8C2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7987</w:t>
            </w:r>
          </w:p>
        </w:tc>
        <w:tc>
          <w:tcPr>
            <w:tcW w:w="552" w:type="pct"/>
            <w:noWrap/>
            <w:hideMark/>
          </w:tcPr>
          <w:p w14:paraId="2DC549B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1431</w:t>
            </w:r>
          </w:p>
        </w:tc>
        <w:tc>
          <w:tcPr>
            <w:tcW w:w="552" w:type="pct"/>
            <w:noWrap/>
            <w:hideMark/>
          </w:tcPr>
          <w:p w14:paraId="04A9E42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86" w:type="pct"/>
            <w:noWrap/>
            <w:hideMark/>
          </w:tcPr>
          <w:p w14:paraId="04A14FA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3454</w:t>
            </w:r>
          </w:p>
        </w:tc>
        <w:tc>
          <w:tcPr>
            <w:tcW w:w="552" w:type="pct"/>
            <w:noWrap/>
            <w:hideMark/>
          </w:tcPr>
          <w:p w14:paraId="3B79A41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29161</w:t>
            </w:r>
          </w:p>
        </w:tc>
      </w:tr>
      <w:tr w:rsidR="0005311B" w:rsidRPr="0005311B" w14:paraId="19B6ACDE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4F7C1C9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 a 74</w:t>
            </w:r>
          </w:p>
        </w:tc>
        <w:tc>
          <w:tcPr>
            <w:tcW w:w="552" w:type="pct"/>
            <w:noWrap/>
            <w:hideMark/>
          </w:tcPr>
          <w:p w14:paraId="7FD1E9F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10192</w:t>
            </w:r>
          </w:p>
        </w:tc>
        <w:tc>
          <w:tcPr>
            <w:tcW w:w="552" w:type="pct"/>
            <w:noWrap/>
            <w:hideMark/>
          </w:tcPr>
          <w:p w14:paraId="3308F66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740</w:t>
            </w:r>
          </w:p>
        </w:tc>
        <w:tc>
          <w:tcPr>
            <w:tcW w:w="552" w:type="pct"/>
            <w:noWrap/>
            <w:hideMark/>
          </w:tcPr>
          <w:p w14:paraId="79E0BEAD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1584</w:t>
            </w:r>
          </w:p>
        </w:tc>
        <w:tc>
          <w:tcPr>
            <w:tcW w:w="552" w:type="pct"/>
            <w:noWrap/>
            <w:hideMark/>
          </w:tcPr>
          <w:p w14:paraId="3DFFF214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5837</w:t>
            </w:r>
          </w:p>
        </w:tc>
        <w:tc>
          <w:tcPr>
            <w:tcW w:w="552" w:type="pct"/>
            <w:noWrap/>
            <w:hideMark/>
          </w:tcPr>
          <w:p w14:paraId="1EF6AD3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1168</w:t>
            </w:r>
          </w:p>
        </w:tc>
        <w:tc>
          <w:tcPr>
            <w:tcW w:w="552" w:type="pct"/>
            <w:noWrap/>
            <w:hideMark/>
          </w:tcPr>
          <w:p w14:paraId="78605A3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86" w:type="pct"/>
            <w:noWrap/>
            <w:hideMark/>
          </w:tcPr>
          <w:p w14:paraId="2372E40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2740</w:t>
            </w:r>
          </w:p>
        </w:tc>
        <w:tc>
          <w:tcPr>
            <w:tcW w:w="552" w:type="pct"/>
            <w:noWrap/>
            <w:hideMark/>
          </w:tcPr>
          <w:p w14:paraId="09A1A80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22316</w:t>
            </w:r>
          </w:p>
        </w:tc>
      </w:tr>
      <w:tr w:rsidR="0005311B" w:rsidRPr="0005311B" w14:paraId="06DE31AF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0128237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 a 79</w:t>
            </w:r>
          </w:p>
        </w:tc>
        <w:tc>
          <w:tcPr>
            <w:tcW w:w="552" w:type="pct"/>
            <w:noWrap/>
            <w:hideMark/>
          </w:tcPr>
          <w:p w14:paraId="311A28F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7408</w:t>
            </w:r>
          </w:p>
        </w:tc>
        <w:tc>
          <w:tcPr>
            <w:tcW w:w="552" w:type="pct"/>
            <w:noWrap/>
            <w:hideMark/>
          </w:tcPr>
          <w:p w14:paraId="53A31D7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552" w:type="pct"/>
            <w:noWrap/>
            <w:hideMark/>
          </w:tcPr>
          <w:p w14:paraId="33AD665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1200</w:t>
            </w:r>
          </w:p>
        </w:tc>
        <w:tc>
          <w:tcPr>
            <w:tcW w:w="552" w:type="pct"/>
            <w:noWrap/>
            <w:hideMark/>
          </w:tcPr>
          <w:p w14:paraId="1E3C263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4139</w:t>
            </w:r>
          </w:p>
        </w:tc>
        <w:tc>
          <w:tcPr>
            <w:tcW w:w="552" w:type="pct"/>
            <w:noWrap/>
            <w:hideMark/>
          </w:tcPr>
          <w:p w14:paraId="0492190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876</w:t>
            </w:r>
          </w:p>
        </w:tc>
        <w:tc>
          <w:tcPr>
            <w:tcW w:w="552" w:type="pct"/>
            <w:noWrap/>
            <w:hideMark/>
          </w:tcPr>
          <w:p w14:paraId="73D77C6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86" w:type="pct"/>
            <w:noWrap/>
            <w:hideMark/>
          </w:tcPr>
          <w:p w14:paraId="2CCC9193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2032</w:t>
            </w:r>
          </w:p>
        </w:tc>
        <w:tc>
          <w:tcPr>
            <w:tcW w:w="552" w:type="pct"/>
            <w:noWrap/>
            <w:hideMark/>
          </w:tcPr>
          <w:p w14:paraId="3EF98E8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16244</w:t>
            </w:r>
          </w:p>
        </w:tc>
      </w:tr>
      <w:tr w:rsidR="0005311B" w:rsidRPr="0005311B" w14:paraId="1B6D18D3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524A91E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 a 84</w:t>
            </w:r>
          </w:p>
        </w:tc>
        <w:tc>
          <w:tcPr>
            <w:tcW w:w="552" w:type="pct"/>
            <w:noWrap/>
            <w:hideMark/>
          </w:tcPr>
          <w:p w14:paraId="3A78B39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4874</w:t>
            </w:r>
          </w:p>
        </w:tc>
        <w:tc>
          <w:tcPr>
            <w:tcW w:w="552" w:type="pct"/>
            <w:noWrap/>
            <w:hideMark/>
          </w:tcPr>
          <w:p w14:paraId="438FBEC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552" w:type="pct"/>
            <w:noWrap/>
            <w:hideMark/>
          </w:tcPr>
          <w:p w14:paraId="7C97380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552" w:type="pct"/>
            <w:noWrap/>
            <w:hideMark/>
          </w:tcPr>
          <w:p w14:paraId="504D4CEB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2736</w:t>
            </w:r>
          </w:p>
        </w:tc>
        <w:tc>
          <w:tcPr>
            <w:tcW w:w="552" w:type="pct"/>
            <w:noWrap/>
            <w:hideMark/>
          </w:tcPr>
          <w:p w14:paraId="408CAE42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52" w:type="pct"/>
            <w:noWrap/>
            <w:hideMark/>
          </w:tcPr>
          <w:p w14:paraId="7006007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86" w:type="pct"/>
            <w:noWrap/>
            <w:hideMark/>
          </w:tcPr>
          <w:p w14:paraId="314D34B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1376</w:t>
            </w:r>
          </w:p>
        </w:tc>
        <w:tc>
          <w:tcPr>
            <w:tcW w:w="552" w:type="pct"/>
            <w:noWrap/>
            <w:hideMark/>
          </w:tcPr>
          <w:p w14:paraId="79ED309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10824</w:t>
            </w:r>
          </w:p>
        </w:tc>
      </w:tr>
      <w:tr w:rsidR="0005311B" w:rsidRPr="0005311B" w14:paraId="69164297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435E0ABA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 o más</w:t>
            </w:r>
          </w:p>
        </w:tc>
        <w:tc>
          <w:tcPr>
            <w:tcW w:w="552" w:type="pct"/>
            <w:noWrap/>
            <w:hideMark/>
          </w:tcPr>
          <w:p w14:paraId="09CE64A1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5271</w:t>
            </w:r>
          </w:p>
        </w:tc>
        <w:tc>
          <w:tcPr>
            <w:tcW w:w="552" w:type="pct"/>
            <w:noWrap/>
            <w:hideMark/>
          </w:tcPr>
          <w:p w14:paraId="4DF72CE9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552" w:type="pct"/>
            <w:noWrap/>
            <w:hideMark/>
          </w:tcPr>
          <w:p w14:paraId="1E82B7D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891</w:t>
            </w:r>
          </w:p>
        </w:tc>
        <w:tc>
          <w:tcPr>
            <w:tcW w:w="552" w:type="pct"/>
            <w:noWrap/>
            <w:hideMark/>
          </w:tcPr>
          <w:p w14:paraId="17D4959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3021</w:t>
            </w:r>
          </w:p>
        </w:tc>
        <w:tc>
          <w:tcPr>
            <w:tcW w:w="552" w:type="pct"/>
            <w:noWrap/>
            <w:hideMark/>
          </w:tcPr>
          <w:p w14:paraId="517BA8CE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552" w:type="pct"/>
            <w:noWrap/>
            <w:hideMark/>
          </w:tcPr>
          <w:p w14:paraId="1007D6B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86" w:type="pct"/>
            <w:noWrap/>
            <w:hideMark/>
          </w:tcPr>
          <w:p w14:paraId="17C4988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1513</w:t>
            </w:r>
          </w:p>
        </w:tc>
        <w:tc>
          <w:tcPr>
            <w:tcW w:w="552" w:type="pct"/>
            <w:noWrap/>
            <w:hideMark/>
          </w:tcPr>
          <w:p w14:paraId="6C1B298F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11755</w:t>
            </w:r>
          </w:p>
        </w:tc>
      </w:tr>
      <w:tr w:rsidR="0005311B" w:rsidRPr="0005311B" w14:paraId="5359ED94" w14:textId="77777777" w:rsidTr="0005311B">
        <w:trPr>
          <w:trHeight w:val="113"/>
        </w:trPr>
        <w:tc>
          <w:tcPr>
            <w:tcW w:w="552" w:type="pct"/>
            <w:noWrap/>
            <w:hideMark/>
          </w:tcPr>
          <w:p w14:paraId="16058D93" w14:textId="77777777" w:rsidR="0005311B" w:rsidRPr="0005311B" w:rsidRDefault="0005311B" w:rsidP="000531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Total general</w:t>
            </w:r>
          </w:p>
        </w:tc>
        <w:tc>
          <w:tcPr>
            <w:tcW w:w="552" w:type="pct"/>
            <w:noWrap/>
            <w:hideMark/>
          </w:tcPr>
          <w:p w14:paraId="6E14F76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331896</w:t>
            </w:r>
          </w:p>
        </w:tc>
        <w:tc>
          <w:tcPr>
            <w:tcW w:w="552" w:type="pct"/>
            <w:noWrap/>
            <w:hideMark/>
          </w:tcPr>
          <w:p w14:paraId="3563EA55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39172</w:t>
            </w:r>
          </w:p>
        </w:tc>
        <w:tc>
          <w:tcPr>
            <w:tcW w:w="552" w:type="pct"/>
            <w:noWrap/>
            <w:hideMark/>
          </w:tcPr>
          <w:p w14:paraId="55219678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43611</w:t>
            </w:r>
          </w:p>
        </w:tc>
        <w:tc>
          <w:tcPr>
            <w:tcW w:w="552" w:type="pct"/>
            <w:noWrap/>
            <w:hideMark/>
          </w:tcPr>
          <w:p w14:paraId="04966066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246904</w:t>
            </w:r>
          </w:p>
        </w:tc>
        <w:tc>
          <w:tcPr>
            <w:tcW w:w="552" w:type="pct"/>
            <w:noWrap/>
            <w:hideMark/>
          </w:tcPr>
          <w:p w14:paraId="17FCE4A0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53682</w:t>
            </w:r>
          </w:p>
        </w:tc>
        <w:tc>
          <w:tcPr>
            <w:tcW w:w="552" w:type="pct"/>
            <w:noWrap/>
            <w:hideMark/>
          </w:tcPr>
          <w:p w14:paraId="5BDB911C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4805</w:t>
            </w:r>
          </w:p>
        </w:tc>
        <w:tc>
          <w:tcPr>
            <w:tcW w:w="586" w:type="pct"/>
            <w:noWrap/>
            <w:hideMark/>
          </w:tcPr>
          <w:p w14:paraId="115AC7DA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85687</w:t>
            </w:r>
          </w:p>
        </w:tc>
        <w:tc>
          <w:tcPr>
            <w:tcW w:w="552" w:type="pct"/>
            <w:noWrap/>
            <w:hideMark/>
          </w:tcPr>
          <w:p w14:paraId="62B1A027" w14:textId="77777777" w:rsidR="0005311B" w:rsidRPr="0005311B" w:rsidRDefault="0005311B" w:rsidP="000531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11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805757</w:t>
            </w:r>
          </w:p>
        </w:tc>
      </w:tr>
    </w:tbl>
    <w:p w14:paraId="55D852F1" w14:textId="77777777" w:rsidR="0005311B" w:rsidRDefault="0005311B" w:rsidP="008F244B">
      <w:pPr>
        <w:spacing w:after="0"/>
      </w:pPr>
    </w:p>
    <w:p w14:paraId="4BECE854" w14:textId="77777777" w:rsidR="00C630ED" w:rsidRPr="00C630ED" w:rsidRDefault="00C630ED" w:rsidP="00C630ED">
      <w:pPr>
        <w:spacing w:after="0"/>
        <w:rPr>
          <w:b/>
          <w:bCs/>
        </w:rPr>
      </w:pPr>
      <w:r w:rsidRPr="00C630ED">
        <w:rPr>
          <w:b/>
          <w:bCs/>
        </w:rPr>
        <w:t>Población femenina total</w:t>
      </w:r>
    </w:p>
    <w:p w14:paraId="5A99C6E4" w14:textId="77777777" w:rsidR="00C630ED" w:rsidRPr="00C630ED" w:rsidRDefault="00C630ED" w:rsidP="00C630ED">
      <w:pPr>
        <w:numPr>
          <w:ilvl w:val="0"/>
          <w:numId w:val="122"/>
        </w:numPr>
        <w:spacing w:after="0"/>
      </w:pPr>
      <w:r w:rsidRPr="00C630ED">
        <w:rPr>
          <w:b/>
          <w:bCs/>
        </w:rPr>
        <w:t>Total mujeres Cauca:</w:t>
      </w:r>
      <w:r w:rsidRPr="00C630ED">
        <w:t xml:space="preserve"> 805.757.</w:t>
      </w:r>
    </w:p>
    <w:p w14:paraId="586FF3A4" w14:textId="77777777" w:rsidR="00C630ED" w:rsidRPr="00C630ED" w:rsidRDefault="00C630ED" w:rsidP="00C630ED">
      <w:pPr>
        <w:numPr>
          <w:ilvl w:val="0"/>
          <w:numId w:val="122"/>
        </w:numPr>
        <w:spacing w:after="0"/>
      </w:pPr>
      <w:r w:rsidRPr="00C630ED">
        <w:rPr>
          <w:b/>
          <w:bCs/>
        </w:rPr>
        <w:t>Distribución por subregiones:</w:t>
      </w:r>
    </w:p>
    <w:p w14:paraId="59E2BA1C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Centro:</w:t>
      </w:r>
      <w:r w:rsidRPr="00C630ED">
        <w:t xml:space="preserve"> 331.896 (41,2%).</w:t>
      </w:r>
    </w:p>
    <w:p w14:paraId="6A0AB4B6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Norte:</w:t>
      </w:r>
      <w:r w:rsidRPr="00C630ED">
        <w:t xml:space="preserve"> 246.904 (30,6%).</w:t>
      </w:r>
    </w:p>
    <w:p w14:paraId="37C3A394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Sur:</w:t>
      </w:r>
      <w:r w:rsidRPr="00C630ED">
        <w:t xml:space="preserve"> 85.687 (10,6%).</w:t>
      </w:r>
    </w:p>
    <w:p w14:paraId="67672919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Macizo:</w:t>
      </w:r>
      <w:r w:rsidRPr="00C630ED">
        <w:t xml:space="preserve"> 43.611 (5,4%).</w:t>
      </w:r>
    </w:p>
    <w:p w14:paraId="7BA09718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Costa Pacífica:</w:t>
      </w:r>
      <w:r w:rsidRPr="00C630ED">
        <w:t xml:space="preserve"> 39.172 (4,9%).</w:t>
      </w:r>
    </w:p>
    <w:p w14:paraId="5AD16CF4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Oriente:</w:t>
      </w:r>
      <w:r w:rsidRPr="00C630ED">
        <w:t xml:space="preserve"> 53.682 (6,7%).</w:t>
      </w:r>
    </w:p>
    <w:p w14:paraId="2F4DA296" w14:textId="77777777" w:rsidR="00C630ED" w:rsidRPr="00C630ED" w:rsidRDefault="00C630ED" w:rsidP="00C630ED">
      <w:pPr>
        <w:numPr>
          <w:ilvl w:val="1"/>
          <w:numId w:val="122"/>
        </w:numPr>
        <w:spacing w:after="0"/>
      </w:pPr>
      <w:r w:rsidRPr="00C630ED">
        <w:rPr>
          <w:b/>
          <w:bCs/>
        </w:rPr>
        <w:t>Piedemonte:</w:t>
      </w:r>
      <w:r w:rsidRPr="00C630ED">
        <w:t xml:space="preserve"> 4.805 (0,6%).</w:t>
      </w:r>
    </w:p>
    <w:p w14:paraId="50631514" w14:textId="0FB11432" w:rsidR="00C630ED" w:rsidRPr="00C630ED" w:rsidRDefault="00C630ED" w:rsidP="00C630ED">
      <w:pPr>
        <w:spacing w:after="0"/>
      </w:pPr>
      <w:r w:rsidRPr="00C630ED">
        <w:t xml:space="preserve">Se observa que </w:t>
      </w:r>
      <w:r w:rsidRPr="00C630ED">
        <w:rPr>
          <w:b/>
          <w:bCs/>
        </w:rPr>
        <w:t>más de 7 de cada 10 mujeres caucana viven en el Centro y Norte del departamento</w:t>
      </w:r>
      <w:r w:rsidRPr="00C630ED">
        <w:t>, donde se ubican las ciudades principales y los mayores núcleos de servicios.</w:t>
      </w:r>
    </w:p>
    <w:p w14:paraId="0D72C2A7" w14:textId="77777777" w:rsidR="0005311B" w:rsidRDefault="0005311B" w:rsidP="008F244B">
      <w:pPr>
        <w:spacing w:after="0"/>
      </w:pPr>
    </w:p>
    <w:p w14:paraId="1A61EEF7" w14:textId="351D3F62" w:rsidR="00C630ED" w:rsidRPr="00C630ED" w:rsidRDefault="00C630ED" w:rsidP="00C630ED">
      <w:pPr>
        <w:spacing w:after="0"/>
        <w:rPr>
          <w:b/>
          <w:bCs/>
        </w:rPr>
      </w:pPr>
      <w:r>
        <w:rPr>
          <w:b/>
          <w:bCs/>
        </w:rPr>
        <w:t>E</w:t>
      </w:r>
      <w:r w:rsidRPr="00C630ED">
        <w:rPr>
          <w:b/>
          <w:bCs/>
        </w:rPr>
        <w:t>structura</w:t>
      </w:r>
      <w:r w:rsidRPr="00C630ED">
        <w:rPr>
          <w:b/>
          <w:bCs/>
        </w:rPr>
        <w:t xml:space="preserve"> etaria general</w:t>
      </w:r>
    </w:p>
    <w:p w14:paraId="3A192B69" w14:textId="77777777" w:rsidR="00C630ED" w:rsidRPr="00C630ED" w:rsidRDefault="00C630ED" w:rsidP="00C630ED">
      <w:pPr>
        <w:numPr>
          <w:ilvl w:val="0"/>
          <w:numId w:val="123"/>
        </w:numPr>
        <w:spacing w:after="0"/>
      </w:pPr>
      <w:r w:rsidRPr="00C630ED">
        <w:rPr>
          <w:b/>
          <w:bCs/>
        </w:rPr>
        <w:t>0 a 14 años:</w:t>
      </w:r>
      <w:r w:rsidRPr="00C630ED">
        <w:t xml:space="preserve"> 112.959 mujeres (14,0%).</w:t>
      </w:r>
    </w:p>
    <w:p w14:paraId="72A31F07" w14:textId="77777777" w:rsidR="00C630ED" w:rsidRPr="00C630ED" w:rsidRDefault="00C630ED" w:rsidP="00C630ED">
      <w:pPr>
        <w:numPr>
          <w:ilvl w:val="0"/>
          <w:numId w:val="123"/>
        </w:numPr>
        <w:spacing w:after="0"/>
      </w:pPr>
      <w:r w:rsidRPr="00C630ED">
        <w:rPr>
          <w:b/>
          <w:bCs/>
        </w:rPr>
        <w:t>15 a 64 años (edad productiva):</w:t>
      </w:r>
      <w:r w:rsidRPr="00C630ED">
        <w:t xml:space="preserve"> 591.268 mujeres (73,4%).</w:t>
      </w:r>
    </w:p>
    <w:p w14:paraId="76EA3F1C" w14:textId="77777777" w:rsidR="00C630ED" w:rsidRPr="00C630ED" w:rsidRDefault="00C630ED" w:rsidP="00C630ED">
      <w:pPr>
        <w:numPr>
          <w:ilvl w:val="0"/>
          <w:numId w:val="123"/>
        </w:numPr>
        <w:spacing w:after="0"/>
      </w:pPr>
      <w:r w:rsidRPr="00C630ED">
        <w:rPr>
          <w:b/>
          <w:bCs/>
        </w:rPr>
        <w:t>65 años o más (adultas mayores):</w:t>
      </w:r>
      <w:r w:rsidRPr="00C630ED">
        <w:t xml:space="preserve"> 101.530 mujeres (12,6%).</w:t>
      </w:r>
    </w:p>
    <w:p w14:paraId="138400D9" w14:textId="53EE7F40" w:rsidR="00C630ED" w:rsidRPr="00C630ED" w:rsidRDefault="00C630ED" w:rsidP="00C630ED">
      <w:pPr>
        <w:spacing w:after="0"/>
      </w:pPr>
      <w:r w:rsidRPr="00C630ED">
        <w:t xml:space="preserve">La pirámide muestra que la población femenina del Cauca es </w:t>
      </w:r>
      <w:r w:rsidRPr="00C630ED">
        <w:rPr>
          <w:b/>
          <w:bCs/>
        </w:rPr>
        <w:t>predominantemente adulta joven y en edad productiva</w:t>
      </w:r>
      <w:r w:rsidRPr="00C630ED">
        <w:t>, lo que constituye una ventaja demográfica si existen oportunidades laborales y educativas.</w:t>
      </w:r>
    </w:p>
    <w:p w14:paraId="09BA3F7F" w14:textId="77777777" w:rsidR="00C630ED" w:rsidRPr="00C630ED" w:rsidRDefault="00C630ED" w:rsidP="00C630ED">
      <w:pPr>
        <w:spacing w:after="0"/>
        <w:rPr>
          <w:b/>
          <w:bCs/>
        </w:rPr>
      </w:pPr>
      <w:r w:rsidRPr="00C630ED">
        <w:rPr>
          <w:b/>
          <w:bCs/>
        </w:rPr>
        <w:lastRenderedPageBreak/>
        <w:t>Concentración de mujeres jóvenes (0–14 años)</w:t>
      </w:r>
    </w:p>
    <w:p w14:paraId="4922A1E9" w14:textId="77777777" w:rsidR="00C630ED" w:rsidRPr="00C630ED" w:rsidRDefault="00C630ED" w:rsidP="00C630ED">
      <w:pPr>
        <w:numPr>
          <w:ilvl w:val="0"/>
          <w:numId w:val="124"/>
        </w:numPr>
        <w:spacing w:after="0"/>
      </w:pPr>
      <w:r w:rsidRPr="00C630ED">
        <w:t xml:space="preserve">En el total, </w:t>
      </w:r>
      <w:r w:rsidRPr="00C630ED">
        <w:rPr>
          <w:b/>
          <w:bCs/>
        </w:rPr>
        <w:t>14 de cada 100 mujeres son niñas</w:t>
      </w:r>
      <w:r w:rsidRPr="00C630ED">
        <w:t>.</w:t>
      </w:r>
    </w:p>
    <w:p w14:paraId="50AA3904" w14:textId="77777777" w:rsidR="00C630ED" w:rsidRPr="00C630ED" w:rsidRDefault="00C630ED" w:rsidP="00C630ED">
      <w:pPr>
        <w:numPr>
          <w:ilvl w:val="0"/>
          <w:numId w:val="124"/>
        </w:numPr>
        <w:spacing w:after="0"/>
      </w:pPr>
      <w:r w:rsidRPr="00C630ED">
        <w:t>Subregiones con mayor proporción de niñas:</w:t>
      </w:r>
    </w:p>
    <w:p w14:paraId="2D5A3256" w14:textId="77777777" w:rsidR="00C630ED" w:rsidRPr="00C630ED" w:rsidRDefault="00C630ED" w:rsidP="00C630ED">
      <w:pPr>
        <w:numPr>
          <w:ilvl w:val="1"/>
          <w:numId w:val="124"/>
        </w:numPr>
        <w:spacing w:after="0"/>
      </w:pPr>
      <w:r w:rsidRPr="00C630ED">
        <w:rPr>
          <w:b/>
          <w:bCs/>
        </w:rPr>
        <w:t>Norte:</w:t>
      </w:r>
      <w:r w:rsidRPr="00C630ED">
        <w:t xml:space="preserve"> 17,4% de su población femenina son menores de 15 años.</w:t>
      </w:r>
    </w:p>
    <w:p w14:paraId="7849C596" w14:textId="77777777" w:rsidR="00C630ED" w:rsidRPr="00C630ED" w:rsidRDefault="00C630ED" w:rsidP="00C630ED">
      <w:pPr>
        <w:numPr>
          <w:ilvl w:val="1"/>
          <w:numId w:val="124"/>
        </w:numPr>
        <w:spacing w:after="0"/>
      </w:pPr>
      <w:r w:rsidRPr="00C630ED">
        <w:rPr>
          <w:b/>
          <w:bCs/>
        </w:rPr>
        <w:t>Macizo:</w:t>
      </w:r>
      <w:r w:rsidRPr="00C630ED">
        <w:t xml:space="preserve"> 15,7%.</w:t>
      </w:r>
    </w:p>
    <w:p w14:paraId="412DFC1C" w14:textId="77777777" w:rsidR="00C630ED" w:rsidRPr="00C630ED" w:rsidRDefault="00C630ED" w:rsidP="00C630ED">
      <w:pPr>
        <w:numPr>
          <w:ilvl w:val="0"/>
          <w:numId w:val="124"/>
        </w:numPr>
        <w:spacing w:after="0"/>
      </w:pPr>
      <w:r w:rsidRPr="00C630ED">
        <w:t>Subregiones con menor proporción de niñas:</w:t>
      </w:r>
    </w:p>
    <w:p w14:paraId="1C2D9850" w14:textId="77777777" w:rsidR="00C630ED" w:rsidRPr="00C630ED" w:rsidRDefault="00C630ED" w:rsidP="00C630ED">
      <w:pPr>
        <w:numPr>
          <w:ilvl w:val="1"/>
          <w:numId w:val="124"/>
        </w:numPr>
        <w:spacing w:after="0"/>
      </w:pPr>
      <w:r w:rsidRPr="00C630ED">
        <w:rPr>
          <w:b/>
          <w:bCs/>
        </w:rPr>
        <w:t>Centro:</w:t>
      </w:r>
      <w:r w:rsidRPr="00C630ED">
        <w:t xml:space="preserve"> 11,9%.</w:t>
      </w:r>
    </w:p>
    <w:p w14:paraId="1C38FC3F" w14:textId="77777777" w:rsidR="00C630ED" w:rsidRPr="00C630ED" w:rsidRDefault="00C630ED" w:rsidP="00C630ED">
      <w:pPr>
        <w:numPr>
          <w:ilvl w:val="1"/>
          <w:numId w:val="124"/>
        </w:numPr>
        <w:spacing w:after="0"/>
      </w:pPr>
      <w:r w:rsidRPr="00C630ED">
        <w:rPr>
          <w:b/>
          <w:bCs/>
        </w:rPr>
        <w:t>Costa Pacífica:</w:t>
      </w:r>
      <w:r w:rsidRPr="00C630ED">
        <w:t xml:space="preserve"> 12,8%.</w:t>
      </w:r>
    </w:p>
    <w:p w14:paraId="5131C5CB" w14:textId="1265E256" w:rsidR="00C630ED" w:rsidRPr="00C630ED" w:rsidRDefault="00C630ED" w:rsidP="00C630ED">
      <w:pPr>
        <w:spacing w:after="0"/>
      </w:pPr>
      <w:r w:rsidRPr="00C630ED">
        <w:t xml:space="preserve">Esto indica que el </w:t>
      </w:r>
      <w:r w:rsidRPr="00C630ED">
        <w:rPr>
          <w:b/>
          <w:bCs/>
        </w:rPr>
        <w:t>Norte y el Macizo concentran más población infantil femenina</w:t>
      </w:r>
      <w:r w:rsidRPr="00C630ED">
        <w:t>, lo que implica mayor presión en el acceso a educación básica y servicios de salud infantil.</w:t>
      </w:r>
    </w:p>
    <w:p w14:paraId="05DBFBAC" w14:textId="77777777" w:rsidR="00C630ED" w:rsidRDefault="00C630ED" w:rsidP="00C630ED">
      <w:pPr>
        <w:spacing w:after="0"/>
      </w:pPr>
    </w:p>
    <w:p w14:paraId="3AEBE5EE" w14:textId="77777777" w:rsidR="00C630ED" w:rsidRPr="00C630ED" w:rsidRDefault="00C630ED" w:rsidP="00C630ED">
      <w:pPr>
        <w:spacing w:after="0"/>
        <w:rPr>
          <w:b/>
          <w:bCs/>
        </w:rPr>
      </w:pPr>
      <w:r w:rsidRPr="00C630ED">
        <w:rPr>
          <w:b/>
          <w:bCs/>
        </w:rPr>
        <w:t>Población en edad productiva (15–64 años)</w:t>
      </w:r>
    </w:p>
    <w:p w14:paraId="06E0C14B" w14:textId="77777777" w:rsidR="00C630ED" w:rsidRPr="00C630ED" w:rsidRDefault="00C630ED" w:rsidP="00C630ED">
      <w:pPr>
        <w:numPr>
          <w:ilvl w:val="0"/>
          <w:numId w:val="125"/>
        </w:numPr>
        <w:spacing w:after="0"/>
      </w:pPr>
      <w:r w:rsidRPr="00C630ED">
        <w:t xml:space="preserve">Representan </w:t>
      </w:r>
      <w:r w:rsidRPr="00C630ED">
        <w:rPr>
          <w:b/>
          <w:bCs/>
        </w:rPr>
        <w:t>73,4% del total femenino</w:t>
      </w:r>
      <w:r w:rsidRPr="00C630ED">
        <w:t>.</w:t>
      </w:r>
    </w:p>
    <w:p w14:paraId="776407F3" w14:textId="77777777" w:rsidR="00C630ED" w:rsidRPr="00C630ED" w:rsidRDefault="00C630ED" w:rsidP="00C630ED">
      <w:pPr>
        <w:numPr>
          <w:ilvl w:val="0"/>
          <w:numId w:val="125"/>
        </w:numPr>
        <w:spacing w:after="0"/>
      </w:pPr>
      <w:r w:rsidRPr="00C630ED">
        <w:t>Subregiones destacadas:</w:t>
      </w:r>
    </w:p>
    <w:p w14:paraId="5391EDD6" w14:textId="77777777" w:rsidR="00C630ED" w:rsidRPr="00C630ED" w:rsidRDefault="00C630ED" w:rsidP="00C630ED">
      <w:pPr>
        <w:numPr>
          <w:ilvl w:val="1"/>
          <w:numId w:val="125"/>
        </w:numPr>
        <w:spacing w:after="0"/>
      </w:pPr>
      <w:r w:rsidRPr="00C630ED">
        <w:rPr>
          <w:b/>
          <w:bCs/>
        </w:rPr>
        <w:t>Centro:</w:t>
      </w:r>
      <w:r w:rsidRPr="00C630ED">
        <w:t xml:space="preserve"> 74,5%.</w:t>
      </w:r>
    </w:p>
    <w:p w14:paraId="205E0EA0" w14:textId="77777777" w:rsidR="00C630ED" w:rsidRPr="00C630ED" w:rsidRDefault="00C630ED" w:rsidP="00C630ED">
      <w:pPr>
        <w:numPr>
          <w:ilvl w:val="1"/>
          <w:numId w:val="125"/>
        </w:numPr>
        <w:spacing w:after="0"/>
      </w:pPr>
      <w:r w:rsidRPr="00C630ED">
        <w:rPr>
          <w:b/>
          <w:bCs/>
        </w:rPr>
        <w:t>Sur:</w:t>
      </w:r>
      <w:r w:rsidRPr="00C630ED">
        <w:t xml:space="preserve"> 74,7%.</w:t>
      </w:r>
    </w:p>
    <w:p w14:paraId="5363C878" w14:textId="77777777" w:rsidR="00C630ED" w:rsidRPr="00C630ED" w:rsidRDefault="00C630ED" w:rsidP="00C630ED">
      <w:pPr>
        <w:numPr>
          <w:ilvl w:val="1"/>
          <w:numId w:val="125"/>
        </w:numPr>
        <w:spacing w:after="0"/>
      </w:pPr>
      <w:r w:rsidRPr="00C630ED">
        <w:rPr>
          <w:b/>
          <w:bCs/>
        </w:rPr>
        <w:t>Oriente:</w:t>
      </w:r>
      <w:r w:rsidRPr="00C630ED">
        <w:t xml:space="preserve"> 72,7%.</w:t>
      </w:r>
    </w:p>
    <w:p w14:paraId="360E9436" w14:textId="77777777" w:rsidR="00C630ED" w:rsidRPr="00C630ED" w:rsidRDefault="00C630ED" w:rsidP="00C630ED">
      <w:pPr>
        <w:numPr>
          <w:ilvl w:val="0"/>
          <w:numId w:val="125"/>
        </w:numPr>
        <w:spacing w:after="0"/>
      </w:pPr>
      <w:r w:rsidRPr="00C630ED">
        <w:t>Menor concentración en:</w:t>
      </w:r>
    </w:p>
    <w:p w14:paraId="6858B5AE" w14:textId="77777777" w:rsidR="00C630ED" w:rsidRPr="00C630ED" w:rsidRDefault="00C630ED" w:rsidP="00C630ED">
      <w:pPr>
        <w:numPr>
          <w:ilvl w:val="1"/>
          <w:numId w:val="125"/>
        </w:numPr>
        <w:spacing w:after="0"/>
      </w:pPr>
      <w:r w:rsidRPr="00C630ED">
        <w:rPr>
          <w:b/>
          <w:bCs/>
        </w:rPr>
        <w:t>Norte:</w:t>
      </w:r>
      <w:r w:rsidRPr="00C630ED">
        <w:t xml:space="preserve"> 71,6%.</w:t>
      </w:r>
    </w:p>
    <w:p w14:paraId="2E3EBACA" w14:textId="77777777" w:rsidR="00C630ED" w:rsidRPr="00C630ED" w:rsidRDefault="00C630ED" w:rsidP="00C630ED">
      <w:pPr>
        <w:numPr>
          <w:ilvl w:val="1"/>
          <w:numId w:val="125"/>
        </w:numPr>
        <w:spacing w:after="0"/>
      </w:pPr>
      <w:r w:rsidRPr="00C630ED">
        <w:rPr>
          <w:b/>
          <w:bCs/>
        </w:rPr>
        <w:t>Macizo:</w:t>
      </w:r>
      <w:r w:rsidRPr="00C630ED">
        <w:t xml:space="preserve"> 70,7%.</w:t>
      </w:r>
    </w:p>
    <w:p w14:paraId="3790A469" w14:textId="094260FE" w:rsidR="00C630ED" w:rsidRPr="00C630ED" w:rsidRDefault="00C630ED" w:rsidP="00C630ED">
      <w:pPr>
        <w:spacing w:after="0"/>
      </w:pPr>
      <w:r w:rsidRPr="00C630ED">
        <w:t xml:space="preserve">Esto muestra que </w:t>
      </w:r>
      <w:r w:rsidRPr="00C630ED">
        <w:rPr>
          <w:b/>
          <w:bCs/>
        </w:rPr>
        <w:t>el potencial de fuerza laboral femenina está concentrado en el Centro, Sur y Oriente</w:t>
      </w:r>
      <w:r w:rsidRPr="00C630ED">
        <w:t>, donde predominan mujeres jóvenes y adultas en edad productiva.</w:t>
      </w:r>
    </w:p>
    <w:p w14:paraId="014AB350" w14:textId="77777777" w:rsidR="00C630ED" w:rsidRPr="00C600B8" w:rsidRDefault="00C630ED" w:rsidP="00C630ED">
      <w:pPr>
        <w:spacing w:after="0"/>
      </w:pPr>
    </w:p>
    <w:p w14:paraId="659997BD" w14:textId="77777777" w:rsidR="00591BE0" w:rsidRPr="00591BE0" w:rsidRDefault="00591BE0" w:rsidP="00591BE0">
      <w:pPr>
        <w:spacing w:after="0"/>
        <w:rPr>
          <w:b/>
          <w:bCs/>
        </w:rPr>
      </w:pPr>
      <w:r w:rsidRPr="00591BE0">
        <w:rPr>
          <w:b/>
          <w:bCs/>
        </w:rPr>
        <w:t>Población adulta mayor (65+ años)</w:t>
      </w:r>
    </w:p>
    <w:p w14:paraId="505F198E" w14:textId="77777777" w:rsidR="00591BE0" w:rsidRPr="00591BE0" w:rsidRDefault="00591BE0" w:rsidP="00591BE0">
      <w:pPr>
        <w:numPr>
          <w:ilvl w:val="0"/>
          <w:numId w:val="126"/>
        </w:numPr>
        <w:spacing w:after="0"/>
      </w:pPr>
      <w:r w:rsidRPr="00591BE0">
        <w:rPr>
          <w:b/>
          <w:bCs/>
        </w:rPr>
        <w:t>101.530 mujeres adultas mayores</w:t>
      </w:r>
      <w:r w:rsidRPr="00591BE0">
        <w:t xml:space="preserve"> (12,6%).</w:t>
      </w:r>
    </w:p>
    <w:p w14:paraId="6B644C01" w14:textId="77777777" w:rsidR="00591BE0" w:rsidRPr="00591BE0" w:rsidRDefault="00591BE0" w:rsidP="00591BE0">
      <w:pPr>
        <w:numPr>
          <w:ilvl w:val="0"/>
          <w:numId w:val="126"/>
        </w:numPr>
        <w:spacing w:after="0"/>
      </w:pPr>
      <w:r w:rsidRPr="00591BE0">
        <w:t>Subregiones con más proporción de adultas mayores:</w:t>
      </w:r>
    </w:p>
    <w:p w14:paraId="01C4A007" w14:textId="77777777" w:rsidR="00591BE0" w:rsidRPr="00591BE0" w:rsidRDefault="00591BE0" w:rsidP="00591BE0">
      <w:pPr>
        <w:numPr>
          <w:ilvl w:val="1"/>
          <w:numId w:val="126"/>
        </w:numPr>
        <w:spacing w:after="0"/>
      </w:pPr>
      <w:r w:rsidRPr="00591BE0">
        <w:rPr>
          <w:b/>
          <w:bCs/>
        </w:rPr>
        <w:t>Costa Pacífica:</w:t>
      </w:r>
      <w:r w:rsidRPr="00591BE0">
        <w:t xml:space="preserve"> 14,4%.</w:t>
      </w:r>
    </w:p>
    <w:p w14:paraId="6F3BE21D" w14:textId="77777777" w:rsidR="00591BE0" w:rsidRPr="00591BE0" w:rsidRDefault="00591BE0" w:rsidP="00591BE0">
      <w:pPr>
        <w:numPr>
          <w:ilvl w:val="1"/>
          <w:numId w:val="126"/>
        </w:numPr>
        <w:spacing w:after="0"/>
      </w:pPr>
      <w:r w:rsidRPr="00591BE0">
        <w:rPr>
          <w:b/>
          <w:bCs/>
        </w:rPr>
        <w:t>Centro:</w:t>
      </w:r>
      <w:r w:rsidRPr="00591BE0">
        <w:t xml:space="preserve"> 13,6%.</w:t>
      </w:r>
    </w:p>
    <w:p w14:paraId="675E6DDE" w14:textId="77777777" w:rsidR="00591BE0" w:rsidRPr="00591BE0" w:rsidRDefault="00591BE0" w:rsidP="00591BE0">
      <w:pPr>
        <w:numPr>
          <w:ilvl w:val="0"/>
          <w:numId w:val="126"/>
        </w:numPr>
        <w:spacing w:after="0"/>
      </w:pPr>
      <w:r w:rsidRPr="00591BE0">
        <w:t>Subregiones con menos proporción:</w:t>
      </w:r>
    </w:p>
    <w:p w14:paraId="2CA9CDD1" w14:textId="77777777" w:rsidR="00591BE0" w:rsidRPr="00591BE0" w:rsidRDefault="00591BE0" w:rsidP="00591BE0">
      <w:pPr>
        <w:numPr>
          <w:ilvl w:val="1"/>
          <w:numId w:val="126"/>
        </w:numPr>
        <w:spacing w:after="0"/>
      </w:pPr>
      <w:r w:rsidRPr="00591BE0">
        <w:rPr>
          <w:b/>
          <w:bCs/>
        </w:rPr>
        <w:t>Norte:</w:t>
      </w:r>
      <w:r w:rsidRPr="00591BE0">
        <w:t xml:space="preserve"> 11,0%.</w:t>
      </w:r>
    </w:p>
    <w:p w14:paraId="0949A18C" w14:textId="77777777" w:rsidR="00591BE0" w:rsidRPr="00591BE0" w:rsidRDefault="00591BE0" w:rsidP="00591BE0">
      <w:pPr>
        <w:numPr>
          <w:ilvl w:val="1"/>
          <w:numId w:val="126"/>
        </w:numPr>
        <w:spacing w:after="0"/>
      </w:pPr>
      <w:r w:rsidRPr="00591BE0">
        <w:rPr>
          <w:b/>
          <w:bCs/>
        </w:rPr>
        <w:t>Macizo:</w:t>
      </w:r>
      <w:r w:rsidRPr="00591BE0">
        <w:t xml:space="preserve"> 11,3%.</w:t>
      </w:r>
    </w:p>
    <w:p w14:paraId="68C72A6F" w14:textId="3A6EE3A6" w:rsidR="00591BE0" w:rsidRDefault="00591BE0" w:rsidP="00591BE0">
      <w:pPr>
        <w:spacing w:after="0"/>
      </w:pPr>
      <w:r w:rsidRPr="00591BE0">
        <w:t>En la Costa Pacífica y el Centro hay un mayor peso de mujeres adultas mayores, lo que demanda políticas de cuidado, salud y pensión.</w:t>
      </w:r>
    </w:p>
    <w:p w14:paraId="297DD2FB" w14:textId="4E51AD5D" w:rsidR="00591BE0" w:rsidRDefault="00591BE0" w:rsidP="00591BE0">
      <w:pPr>
        <w:spacing w:after="0"/>
      </w:pPr>
      <w:r>
        <w:t xml:space="preserve">En resumen: </w:t>
      </w:r>
    </w:p>
    <w:p w14:paraId="59EF2114" w14:textId="77777777" w:rsidR="00591BE0" w:rsidRPr="00591BE0" w:rsidRDefault="00591BE0" w:rsidP="00591BE0">
      <w:pPr>
        <w:pStyle w:val="Prrafodelista"/>
        <w:numPr>
          <w:ilvl w:val="0"/>
          <w:numId w:val="127"/>
        </w:numPr>
        <w:spacing w:after="0"/>
        <w:rPr>
          <w:rFonts w:ascii="Aptos" w:hAnsi="Aptos"/>
          <w:b w:val="0"/>
          <w:color w:val="auto"/>
          <w:sz w:val="22"/>
          <w:szCs w:val="22"/>
          <w:lang w:eastAsia="es-CO"/>
        </w:rPr>
      </w:pPr>
      <w:r w:rsidRPr="00591BE0">
        <w:rPr>
          <w:rFonts w:ascii="Aptos" w:hAnsi="Aptos"/>
          <w:b w:val="0"/>
          <w:color w:val="auto"/>
          <w:sz w:val="22"/>
          <w:szCs w:val="22"/>
          <w:lang w:eastAsia="es-CO"/>
        </w:rPr>
        <w:t>Mayor concentración en el Centro y Norte: Más del 70% de mujeres del Cauca residen en estas dos subregiones.</w:t>
      </w:r>
    </w:p>
    <w:p w14:paraId="45D4EB3C" w14:textId="77777777" w:rsidR="00591BE0" w:rsidRPr="00591BE0" w:rsidRDefault="00591BE0" w:rsidP="00591BE0">
      <w:pPr>
        <w:spacing w:after="0"/>
      </w:pPr>
    </w:p>
    <w:p w14:paraId="14513703" w14:textId="77777777" w:rsidR="00591BE0" w:rsidRPr="00591BE0" w:rsidRDefault="00591BE0" w:rsidP="00591BE0">
      <w:pPr>
        <w:pStyle w:val="Prrafodelista"/>
        <w:numPr>
          <w:ilvl w:val="0"/>
          <w:numId w:val="127"/>
        </w:numPr>
        <w:spacing w:after="0"/>
        <w:rPr>
          <w:rFonts w:ascii="Aptos" w:hAnsi="Aptos"/>
          <w:b w:val="0"/>
          <w:color w:val="auto"/>
          <w:sz w:val="22"/>
          <w:szCs w:val="22"/>
          <w:lang w:eastAsia="es-CO"/>
        </w:rPr>
      </w:pPr>
      <w:r w:rsidRPr="00591BE0">
        <w:rPr>
          <w:rFonts w:ascii="Aptos" w:hAnsi="Aptos"/>
          <w:b w:val="0"/>
          <w:color w:val="auto"/>
          <w:sz w:val="22"/>
          <w:szCs w:val="22"/>
          <w:lang w:eastAsia="es-CO"/>
        </w:rPr>
        <w:lastRenderedPageBreak/>
        <w:t>Predominio de mujeres en edad productiva: 3 de cada 4 caucana están entre 15 y 64 años, lo que representa un alto potencial económico y social.</w:t>
      </w:r>
    </w:p>
    <w:p w14:paraId="0AB83C3E" w14:textId="77777777" w:rsidR="00591BE0" w:rsidRPr="00591BE0" w:rsidRDefault="00591BE0" w:rsidP="00591BE0">
      <w:pPr>
        <w:spacing w:after="0"/>
      </w:pPr>
    </w:p>
    <w:p w14:paraId="58EBDB4E" w14:textId="77777777" w:rsidR="00591BE0" w:rsidRPr="00591BE0" w:rsidRDefault="00591BE0" w:rsidP="00591BE0">
      <w:pPr>
        <w:pStyle w:val="Prrafodelista"/>
        <w:numPr>
          <w:ilvl w:val="0"/>
          <w:numId w:val="127"/>
        </w:numPr>
        <w:spacing w:after="0"/>
        <w:rPr>
          <w:rFonts w:ascii="Aptos" w:hAnsi="Aptos"/>
          <w:b w:val="0"/>
          <w:color w:val="auto"/>
          <w:sz w:val="22"/>
          <w:szCs w:val="22"/>
          <w:lang w:eastAsia="es-CO"/>
        </w:rPr>
      </w:pPr>
      <w:r w:rsidRPr="00591BE0">
        <w:rPr>
          <w:rFonts w:ascii="Aptos" w:hAnsi="Aptos"/>
          <w:b w:val="0"/>
          <w:color w:val="auto"/>
          <w:sz w:val="22"/>
          <w:szCs w:val="22"/>
          <w:lang w:eastAsia="es-CO"/>
        </w:rPr>
        <w:t>Infancia con peso en el Norte y Macizo: Estas zonas requieren fortalecer cobertura escolar, nutrición y salud infantil.</w:t>
      </w:r>
    </w:p>
    <w:p w14:paraId="6B4935CC" w14:textId="77777777" w:rsidR="00591BE0" w:rsidRPr="00591BE0" w:rsidRDefault="00591BE0" w:rsidP="00591BE0">
      <w:pPr>
        <w:spacing w:after="0"/>
      </w:pPr>
    </w:p>
    <w:p w14:paraId="1F7F1940" w14:textId="72A1B39D" w:rsidR="00591BE0" w:rsidRDefault="00591BE0" w:rsidP="00591BE0">
      <w:pPr>
        <w:pStyle w:val="Prrafodelista"/>
        <w:numPr>
          <w:ilvl w:val="0"/>
          <w:numId w:val="127"/>
        </w:numPr>
        <w:spacing w:after="0"/>
        <w:rPr>
          <w:rFonts w:ascii="Aptos" w:hAnsi="Aptos"/>
          <w:b w:val="0"/>
          <w:color w:val="auto"/>
          <w:sz w:val="22"/>
          <w:szCs w:val="22"/>
          <w:lang w:eastAsia="es-CO"/>
        </w:rPr>
      </w:pPr>
      <w:r w:rsidRPr="00591BE0">
        <w:rPr>
          <w:rFonts w:ascii="Aptos" w:hAnsi="Aptos"/>
          <w:b w:val="0"/>
          <w:color w:val="auto"/>
          <w:sz w:val="22"/>
          <w:szCs w:val="22"/>
          <w:lang w:eastAsia="es-CO"/>
        </w:rPr>
        <w:t>Adultas mayores en la Costa Pacífica y Centro: Se deben enfocar programas de cuidado y bienestar para mujeres mayores en estas subregiones</w:t>
      </w:r>
    </w:p>
    <w:p w14:paraId="332213EA" w14:textId="77777777" w:rsidR="00671B44" w:rsidRPr="00671B44" w:rsidRDefault="00671B44" w:rsidP="00671B44">
      <w:pPr>
        <w:pStyle w:val="Prrafodelista"/>
        <w:rPr>
          <w:rFonts w:ascii="Aptos" w:hAnsi="Aptos"/>
          <w:b w:val="0"/>
          <w:color w:val="auto"/>
          <w:sz w:val="22"/>
          <w:szCs w:val="22"/>
          <w:lang w:eastAsia="es-CO"/>
        </w:rPr>
      </w:pPr>
    </w:p>
    <w:p w14:paraId="50436DD0" w14:textId="77777777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3. Municipios con mayor y menor presencia de mujeres</w:t>
      </w:r>
    </w:p>
    <w:p w14:paraId="45D8976F" w14:textId="77777777" w:rsidR="00671B44" w:rsidRPr="00671B44" w:rsidRDefault="00671B44" w:rsidP="00671B44">
      <w:pPr>
        <w:spacing w:after="0"/>
        <w:jc w:val="both"/>
      </w:pPr>
      <w:r w:rsidRPr="00671B44">
        <w:t xml:space="preserve">En el Cauca, las mujeres representan una proporción significativa de la población. Los municipios con mayor número de mujeres son </w:t>
      </w:r>
      <w:r w:rsidRPr="00671B44">
        <w:rPr>
          <w:b/>
          <w:bCs/>
        </w:rPr>
        <w:t>Popayán (22,38%)</w:t>
      </w:r>
      <w:r w:rsidRPr="00671B44">
        <w:t xml:space="preserve">, </w:t>
      </w:r>
      <w:r w:rsidRPr="00671B44">
        <w:rPr>
          <w:b/>
          <w:bCs/>
        </w:rPr>
        <w:t>Santander de Quilichao (7,58%)</w:t>
      </w:r>
      <w:r w:rsidRPr="00671B44">
        <w:t xml:space="preserve"> y </w:t>
      </w:r>
      <w:r w:rsidRPr="00671B44">
        <w:rPr>
          <w:b/>
          <w:bCs/>
        </w:rPr>
        <w:t>El Tambo (3,54%)</w:t>
      </w:r>
      <w:r w:rsidRPr="00671B44">
        <w:t xml:space="preserve">. En contraste, los municipios con menor presencia femenina son </w:t>
      </w:r>
      <w:r w:rsidRPr="00671B44">
        <w:rPr>
          <w:b/>
          <w:bCs/>
        </w:rPr>
        <w:t>Florencia (0,34%)</w:t>
      </w:r>
      <w:r w:rsidRPr="00671B44">
        <w:t xml:space="preserve">, </w:t>
      </w:r>
      <w:r w:rsidRPr="00671B44">
        <w:rPr>
          <w:b/>
          <w:bCs/>
        </w:rPr>
        <w:t>Santa Rosa (0,34%)</w:t>
      </w:r>
      <w:r w:rsidRPr="00671B44">
        <w:t xml:space="preserve"> y </w:t>
      </w:r>
      <w:r w:rsidRPr="00671B44">
        <w:rPr>
          <w:b/>
          <w:bCs/>
        </w:rPr>
        <w:t>Piamonte (0,60%)</w:t>
      </w:r>
      <w:r w:rsidRPr="00671B44">
        <w:t>.</w:t>
      </w:r>
    </w:p>
    <w:p w14:paraId="7C1E1F8E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2136531F" w14:textId="177845E5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4. Tasa de fecundidad en adolescentes</w:t>
      </w:r>
    </w:p>
    <w:p w14:paraId="57015A72" w14:textId="77777777" w:rsidR="00671B44" w:rsidRDefault="00671B44" w:rsidP="00671B44">
      <w:pPr>
        <w:spacing w:after="0"/>
        <w:jc w:val="both"/>
      </w:pPr>
      <w:r w:rsidRPr="00671B44">
        <w:t xml:space="preserve">La fecundidad adolescente continúa siendo un reto. En 2024, se registraron </w:t>
      </w:r>
      <w:r w:rsidRPr="00671B44">
        <w:rPr>
          <w:b/>
          <w:bCs/>
        </w:rPr>
        <w:t>2,1 nacidos vivos por cada mil mujeres entre 10 y 14 años</w:t>
      </w:r>
      <w:r w:rsidRPr="00671B44">
        <w:t xml:space="preserve"> y </w:t>
      </w:r>
      <w:r w:rsidRPr="00671B44">
        <w:rPr>
          <w:b/>
          <w:bCs/>
        </w:rPr>
        <w:t>33,9 por cada mil entre 15 y 19 años</w:t>
      </w:r>
      <w:r w:rsidRPr="00671B44">
        <w:t>, reflejando la urgencia de fortalecer la educación sexual, el acceso a salud y la construcción de proyectos de vida autónomos para las jóvenes.</w:t>
      </w:r>
    </w:p>
    <w:p w14:paraId="3C1F7EEA" w14:textId="5D5668DA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Minsalud – DANE)</w:t>
      </w:r>
    </w:p>
    <w:p w14:paraId="5DACB85E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1F54A8C2" w14:textId="69F7ACCA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5. Pobreza multidimensional y monetaria en mujeres</w:t>
      </w:r>
    </w:p>
    <w:p w14:paraId="22C1AA97" w14:textId="77777777" w:rsidR="00671B44" w:rsidRDefault="00671B44" w:rsidP="00671B44">
      <w:pPr>
        <w:spacing w:after="0"/>
        <w:jc w:val="both"/>
      </w:pPr>
      <w:r w:rsidRPr="00671B44">
        <w:t xml:space="preserve">La incidencia de pobreza multidimensional en las mujeres caucana es de </w:t>
      </w:r>
      <w:r w:rsidRPr="00671B44">
        <w:rPr>
          <w:b/>
          <w:bCs/>
        </w:rPr>
        <w:t>14,2%</w:t>
      </w:r>
      <w:r w:rsidRPr="00671B44">
        <w:t xml:space="preserve">. En términos monetarios, </w:t>
      </w:r>
      <w:r w:rsidRPr="00671B44">
        <w:rPr>
          <w:b/>
          <w:bCs/>
        </w:rPr>
        <w:t>43,1% de la población departamental está en pobreza monetaria</w:t>
      </w:r>
      <w:r w:rsidRPr="00671B44">
        <w:t xml:space="preserve"> y </w:t>
      </w:r>
      <w:r w:rsidRPr="00671B44">
        <w:rPr>
          <w:b/>
          <w:bCs/>
        </w:rPr>
        <w:t>19,1% en pobreza extrema</w:t>
      </w:r>
      <w:r w:rsidRPr="00671B44">
        <w:t xml:space="preserve">, con una línea de pobreza de </w:t>
      </w:r>
      <w:r w:rsidRPr="00671B44">
        <w:rPr>
          <w:b/>
          <w:bCs/>
        </w:rPr>
        <w:t>$367.431 mensuales por persona</w:t>
      </w:r>
      <w:r w:rsidRPr="00671B44">
        <w:t>. La incidencia es más alta en mujeres (43,1%) que en hombres (40,9%).</w:t>
      </w:r>
    </w:p>
    <w:p w14:paraId="0DDAD479" w14:textId="7ABA39C5" w:rsidR="00671B44" w:rsidRDefault="00671B44" w:rsidP="00671B44">
      <w:pPr>
        <w:spacing w:after="0"/>
        <w:jc w:val="both"/>
        <w:rPr>
          <w:i/>
          <w:iCs/>
        </w:rPr>
      </w:pPr>
      <w:r w:rsidRPr="00671B44">
        <w:rPr>
          <w:i/>
          <w:iCs/>
        </w:rPr>
        <w:t>(Fuente: DANE)</w:t>
      </w:r>
      <w:r>
        <w:rPr>
          <w:i/>
          <w:iCs/>
        </w:rPr>
        <w:t>.</w:t>
      </w:r>
    </w:p>
    <w:p w14:paraId="26F17CF9" w14:textId="77777777" w:rsidR="00671B44" w:rsidRPr="00671B44" w:rsidRDefault="00671B44" w:rsidP="00671B44">
      <w:pPr>
        <w:spacing w:after="0"/>
        <w:jc w:val="both"/>
      </w:pPr>
    </w:p>
    <w:p w14:paraId="1F15F010" w14:textId="77777777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6. Violencia interpersonal contra mujeres</w:t>
      </w:r>
    </w:p>
    <w:p w14:paraId="2F0CFCA6" w14:textId="77777777" w:rsidR="00671B44" w:rsidRDefault="00671B44" w:rsidP="00671B44">
      <w:pPr>
        <w:spacing w:after="0"/>
        <w:jc w:val="both"/>
      </w:pPr>
      <w:r w:rsidRPr="00671B44">
        <w:t xml:space="preserve">En 2023, las tasas más altas de violencia interpersonal por cada 100.000 mujeres se registraron en </w:t>
      </w:r>
      <w:r w:rsidRPr="00671B44">
        <w:rPr>
          <w:b/>
          <w:bCs/>
        </w:rPr>
        <w:t>Popayán (126,8)</w:t>
      </w:r>
      <w:r w:rsidRPr="00671B44">
        <w:t xml:space="preserve">, </w:t>
      </w:r>
      <w:r w:rsidRPr="00671B44">
        <w:rPr>
          <w:b/>
          <w:bCs/>
        </w:rPr>
        <w:t>San Sebastián (119,9)</w:t>
      </w:r>
      <w:r w:rsidRPr="00671B44">
        <w:t xml:space="preserve"> y </w:t>
      </w:r>
      <w:r w:rsidRPr="00671B44">
        <w:rPr>
          <w:b/>
          <w:bCs/>
        </w:rPr>
        <w:t>Santander de Quilichao (116,8)</w:t>
      </w:r>
      <w:r w:rsidRPr="00671B44">
        <w:t xml:space="preserve">. Los municipios con menor registro fueron </w:t>
      </w:r>
      <w:r w:rsidRPr="00671B44">
        <w:rPr>
          <w:b/>
          <w:bCs/>
        </w:rPr>
        <w:t xml:space="preserve">Timbiquí, Santa Rosa y </w:t>
      </w:r>
      <w:proofErr w:type="spellStart"/>
      <w:r w:rsidRPr="00671B44">
        <w:rPr>
          <w:b/>
          <w:bCs/>
        </w:rPr>
        <w:t>Toribío</w:t>
      </w:r>
      <w:proofErr w:type="spellEnd"/>
      <w:r w:rsidRPr="00671B44">
        <w:t>, con tasa cero.</w:t>
      </w:r>
    </w:p>
    <w:p w14:paraId="27A761F1" w14:textId="4BD11484" w:rsidR="00671B44" w:rsidRDefault="00671B44" w:rsidP="00671B44">
      <w:pPr>
        <w:spacing w:after="0"/>
        <w:jc w:val="both"/>
        <w:rPr>
          <w:i/>
          <w:iCs/>
        </w:rPr>
      </w:pPr>
      <w:r w:rsidRPr="00671B44">
        <w:rPr>
          <w:i/>
          <w:iCs/>
        </w:rPr>
        <w:t>(Fuente: INMLCF)</w:t>
      </w:r>
    </w:p>
    <w:p w14:paraId="17F500EA" w14:textId="77777777" w:rsidR="00671B44" w:rsidRDefault="00671B44" w:rsidP="00671B44">
      <w:pPr>
        <w:spacing w:after="0"/>
        <w:jc w:val="both"/>
        <w:rPr>
          <w:i/>
          <w:iCs/>
        </w:rPr>
      </w:pPr>
    </w:p>
    <w:p w14:paraId="46D12DF9" w14:textId="77777777" w:rsidR="00671B44" w:rsidRDefault="00671B44" w:rsidP="00671B44">
      <w:pPr>
        <w:spacing w:after="0"/>
        <w:jc w:val="both"/>
        <w:rPr>
          <w:i/>
          <w:iCs/>
        </w:rPr>
      </w:pPr>
    </w:p>
    <w:p w14:paraId="08FA582F" w14:textId="77777777" w:rsidR="00671B44" w:rsidRPr="00671B44" w:rsidRDefault="00671B44" w:rsidP="00671B44">
      <w:pPr>
        <w:spacing w:after="0"/>
        <w:jc w:val="both"/>
      </w:pPr>
    </w:p>
    <w:p w14:paraId="5B652301" w14:textId="77777777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lastRenderedPageBreak/>
        <w:t>7. Delitos sexuales contra mujeres</w:t>
      </w:r>
    </w:p>
    <w:p w14:paraId="40298C9C" w14:textId="77777777" w:rsidR="00671B44" w:rsidRDefault="00671B44" w:rsidP="00671B44">
      <w:pPr>
        <w:spacing w:after="0"/>
        <w:jc w:val="both"/>
      </w:pPr>
      <w:r w:rsidRPr="00671B44">
        <w:t xml:space="preserve">En 2024 se reportaron </w:t>
      </w:r>
      <w:r w:rsidRPr="00671B44">
        <w:rPr>
          <w:b/>
          <w:bCs/>
        </w:rPr>
        <w:t>689 delitos sexuales contra mujeres en el Cauca</w:t>
      </w:r>
      <w:r w:rsidRPr="00671B44">
        <w:t xml:space="preserve">. Los municipios con más casos son </w:t>
      </w:r>
      <w:r w:rsidRPr="00671B44">
        <w:rPr>
          <w:b/>
          <w:bCs/>
        </w:rPr>
        <w:t>Popayán (213)</w:t>
      </w:r>
      <w:r w:rsidRPr="00671B44">
        <w:t xml:space="preserve">, </w:t>
      </w:r>
      <w:r w:rsidRPr="00671B44">
        <w:rPr>
          <w:b/>
          <w:bCs/>
        </w:rPr>
        <w:t>Santander de Quilichao (59)</w:t>
      </w:r>
      <w:r w:rsidRPr="00671B44">
        <w:t xml:space="preserve"> y </w:t>
      </w:r>
      <w:r w:rsidRPr="00671B44">
        <w:rPr>
          <w:b/>
          <w:bCs/>
        </w:rPr>
        <w:t>Puerto Tejada (29)</w:t>
      </w:r>
      <w:r w:rsidRPr="00671B44">
        <w:t xml:space="preserve">. En contraste, </w:t>
      </w:r>
      <w:r w:rsidRPr="00671B44">
        <w:rPr>
          <w:b/>
          <w:bCs/>
        </w:rPr>
        <w:t>López de Micay, San Sebastián y Sucre</w:t>
      </w:r>
      <w:r w:rsidRPr="00671B44">
        <w:t xml:space="preserve"> registraron solo un caso.</w:t>
      </w:r>
    </w:p>
    <w:p w14:paraId="51FCD001" w14:textId="28C246F9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Policía Nacional)</w:t>
      </w:r>
    </w:p>
    <w:p w14:paraId="664B596E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6AC48CC1" w14:textId="0715B19C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8. Violencia intrafamiliar</w:t>
      </w:r>
    </w:p>
    <w:p w14:paraId="2A1BB574" w14:textId="77777777" w:rsidR="00671B44" w:rsidRDefault="00671B44" w:rsidP="00671B44">
      <w:pPr>
        <w:spacing w:after="0"/>
        <w:jc w:val="both"/>
      </w:pPr>
      <w:r w:rsidRPr="00671B44">
        <w:t xml:space="preserve">Durante 2023, </w:t>
      </w:r>
      <w:r w:rsidRPr="00671B44">
        <w:rPr>
          <w:b/>
          <w:bCs/>
        </w:rPr>
        <w:t>1.990 mujeres fueron víctimas de violencia intrafamiliar en el Cauca</w:t>
      </w:r>
      <w:r w:rsidRPr="00671B44">
        <w:t xml:space="preserve">, equivalentes al </w:t>
      </w:r>
      <w:r w:rsidRPr="00671B44">
        <w:rPr>
          <w:b/>
          <w:bCs/>
        </w:rPr>
        <w:t>77% del total de casos</w:t>
      </w:r>
      <w:r w:rsidRPr="00671B44">
        <w:t xml:space="preserve">. Los municipios con más registros fueron </w:t>
      </w:r>
      <w:r w:rsidRPr="00671B44">
        <w:rPr>
          <w:b/>
          <w:bCs/>
        </w:rPr>
        <w:t>Popayán (1.218)</w:t>
      </w:r>
      <w:r w:rsidRPr="00671B44">
        <w:t xml:space="preserve">, </w:t>
      </w:r>
      <w:r w:rsidRPr="00671B44">
        <w:rPr>
          <w:b/>
          <w:bCs/>
        </w:rPr>
        <w:t>Santander de Quilichao (184)</w:t>
      </w:r>
      <w:r w:rsidRPr="00671B44">
        <w:t xml:space="preserve"> y </w:t>
      </w:r>
      <w:r w:rsidRPr="00671B44">
        <w:rPr>
          <w:b/>
          <w:bCs/>
        </w:rPr>
        <w:t>Puerto Tejada (138)</w:t>
      </w:r>
      <w:r w:rsidRPr="00671B44">
        <w:t>.</w:t>
      </w:r>
    </w:p>
    <w:p w14:paraId="1158B284" w14:textId="55B8B59A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Observatorio de Violencia de Género)</w:t>
      </w:r>
    </w:p>
    <w:p w14:paraId="010CFDF7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12C522BC" w14:textId="040CFB2F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9. Mujeres en espacios de decisión</w:t>
      </w:r>
    </w:p>
    <w:p w14:paraId="2E83AF3A" w14:textId="77777777" w:rsidR="00671B44" w:rsidRDefault="00671B44" w:rsidP="00671B44">
      <w:pPr>
        <w:spacing w:after="0"/>
        <w:jc w:val="both"/>
      </w:pPr>
      <w:r w:rsidRPr="00671B44">
        <w:t xml:space="preserve">La participación femenina en cargos de decisión aún está por debajo de la paridad: en 2024 las mujeres ocupan el </w:t>
      </w:r>
      <w:r w:rsidRPr="00671B44">
        <w:rPr>
          <w:b/>
          <w:bCs/>
        </w:rPr>
        <w:t>47,1% en máximos niveles decisorios</w:t>
      </w:r>
      <w:r w:rsidRPr="00671B44">
        <w:t xml:space="preserve"> y el </w:t>
      </w:r>
      <w:r w:rsidRPr="00671B44">
        <w:rPr>
          <w:b/>
          <w:bCs/>
        </w:rPr>
        <w:t>56,8% en otros niveles</w:t>
      </w:r>
      <w:r w:rsidRPr="00671B44">
        <w:t>.</w:t>
      </w:r>
    </w:p>
    <w:p w14:paraId="2FD2434A" w14:textId="07CBBFA4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Función Pública)</w:t>
      </w:r>
    </w:p>
    <w:p w14:paraId="6F2DF252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306C422E" w14:textId="0CE603D6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10. Maternidad adolescente</w:t>
      </w:r>
    </w:p>
    <w:p w14:paraId="45399461" w14:textId="77777777" w:rsidR="00671B44" w:rsidRDefault="00671B44" w:rsidP="00671B44">
      <w:pPr>
        <w:spacing w:after="0"/>
        <w:jc w:val="both"/>
      </w:pPr>
      <w:r w:rsidRPr="00671B44">
        <w:t xml:space="preserve">En 2023, el </w:t>
      </w:r>
      <w:r w:rsidRPr="00671B44">
        <w:rPr>
          <w:b/>
          <w:bCs/>
        </w:rPr>
        <w:t>7,7% de las mujeres de 15 a 19 años</w:t>
      </w:r>
      <w:r w:rsidRPr="00671B44">
        <w:t xml:space="preserve"> en Caldono ya eran madres de su primer hijo. Le siguen </w:t>
      </w:r>
      <w:proofErr w:type="spellStart"/>
      <w:r w:rsidRPr="00671B44">
        <w:t>Inzá</w:t>
      </w:r>
      <w:proofErr w:type="spellEnd"/>
      <w:r w:rsidRPr="00671B44">
        <w:t xml:space="preserve"> (6,7%), Florencia (6,1%) y </w:t>
      </w:r>
      <w:proofErr w:type="spellStart"/>
      <w:r w:rsidRPr="00671B44">
        <w:t>Jambaló</w:t>
      </w:r>
      <w:proofErr w:type="spellEnd"/>
      <w:r w:rsidRPr="00671B44">
        <w:t xml:space="preserve"> (5,7%).</w:t>
      </w:r>
    </w:p>
    <w:p w14:paraId="44339F73" w14:textId="7557D2A9" w:rsidR="00671B44" w:rsidRDefault="00671B44" w:rsidP="00671B44">
      <w:pPr>
        <w:spacing w:after="0"/>
        <w:jc w:val="both"/>
        <w:rPr>
          <w:i/>
          <w:iCs/>
        </w:rPr>
      </w:pPr>
      <w:r w:rsidRPr="00671B44">
        <w:rPr>
          <w:i/>
          <w:iCs/>
        </w:rPr>
        <w:t>(Fuente: DANE)</w:t>
      </w:r>
    </w:p>
    <w:p w14:paraId="4FBD5E73" w14:textId="77777777" w:rsidR="00671B44" w:rsidRPr="00671B44" w:rsidRDefault="00671B44" w:rsidP="00671B44">
      <w:pPr>
        <w:spacing w:after="0"/>
        <w:jc w:val="both"/>
      </w:pPr>
    </w:p>
    <w:p w14:paraId="0B78D639" w14:textId="77777777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11. Partos atendidos</w:t>
      </w:r>
    </w:p>
    <w:p w14:paraId="714B1227" w14:textId="77777777" w:rsidR="00671B44" w:rsidRDefault="00671B44" w:rsidP="00671B44">
      <w:pPr>
        <w:spacing w:after="0"/>
        <w:jc w:val="both"/>
      </w:pPr>
      <w:r w:rsidRPr="00671B44">
        <w:t xml:space="preserve">De los </w:t>
      </w:r>
      <w:r w:rsidRPr="00671B44">
        <w:rPr>
          <w:b/>
          <w:bCs/>
        </w:rPr>
        <w:t>9.898 nacimientos en 2024</w:t>
      </w:r>
      <w:r w:rsidRPr="00671B44">
        <w:t xml:space="preserve">, el </w:t>
      </w:r>
      <w:r w:rsidRPr="00671B44">
        <w:rPr>
          <w:b/>
          <w:bCs/>
        </w:rPr>
        <w:t>91,2% fueron atendidos por personal médico o de enfermería</w:t>
      </w:r>
      <w:r w:rsidRPr="00671B44">
        <w:t xml:space="preserve">. Sin embargo, municipios como </w:t>
      </w:r>
      <w:r w:rsidRPr="00671B44">
        <w:rPr>
          <w:b/>
          <w:bCs/>
        </w:rPr>
        <w:t>Morales (31,5%)</w:t>
      </w:r>
      <w:r w:rsidRPr="00671B44">
        <w:t xml:space="preserve">, </w:t>
      </w:r>
      <w:r w:rsidRPr="00671B44">
        <w:rPr>
          <w:b/>
          <w:bCs/>
        </w:rPr>
        <w:t>Caldono (28%)</w:t>
      </w:r>
      <w:r w:rsidRPr="00671B44">
        <w:t xml:space="preserve"> y </w:t>
      </w:r>
      <w:r w:rsidRPr="00671B44">
        <w:rPr>
          <w:b/>
          <w:bCs/>
        </w:rPr>
        <w:t>Florencia (0%)</w:t>
      </w:r>
      <w:r w:rsidRPr="00671B44">
        <w:t xml:space="preserve"> presentan bajos niveles de atención profesional.</w:t>
      </w:r>
    </w:p>
    <w:p w14:paraId="35BEFB36" w14:textId="7B1F0D38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DANE)</w:t>
      </w:r>
    </w:p>
    <w:p w14:paraId="0C471C5D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7AB80A6D" w14:textId="68046943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12. Feminicidios</w:t>
      </w:r>
    </w:p>
    <w:p w14:paraId="17F68D69" w14:textId="77777777" w:rsidR="00671B44" w:rsidRDefault="00671B44" w:rsidP="00671B44">
      <w:pPr>
        <w:spacing w:after="0"/>
        <w:jc w:val="both"/>
      </w:pPr>
      <w:r w:rsidRPr="00671B44">
        <w:t xml:space="preserve">En 2023 se registraron </w:t>
      </w:r>
      <w:r w:rsidRPr="00671B44">
        <w:rPr>
          <w:b/>
          <w:bCs/>
        </w:rPr>
        <w:t>28 feminicidios en el Cauca</w:t>
      </w:r>
      <w:r w:rsidRPr="00671B44">
        <w:t xml:space="preserve">, de los cuales el </w:t>
      </w:r>
      <w:r w:rsidRPr="00671B44">
        <w:rPr>
          <w:b/>
          <w:bCs/>
        </w:rPr>
        <w:t>64,3% ocurrieron en zona rural</w:t>
      </w:r>
      <w:r w:rsidRPr="00671B44">
        <w:t xml:space="preserve">. Los municipios más afectados fueron </w:t>
      </w:r>
      <w:r w:rsidRPr="00671B44">
        <w:rPr>
          <w:b/>
          <w:bCs/>
        </w:rPr>
        <w:t>Popayán y Santander de Quilichao (6 casos cada uno)</w:t>
      </w:r>
      <w:r w:rsidRPr="00671B44">
        <w:t xml:space="preserve">, y </w:t>
      </w:r>
      <w:r w:rsidRPr="00671B44">
        <w:rPr>
          <w:b/>
          <w:bCs/>
        </w:rPr>
        <w:t>Puerto Tejada y Corinto</w:t>
      </w:r>
      <w:r w:rsidRPr="00671B44">
        <w:t xml:space="preserve"> también figuran con cifras significativas.</w:t>
      </w:r>
    </w:p>
    <w:p w14:paraId="0174E034" w14:textId="711D9C00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Fiscalía Seccional Cauca)</w:t>
      </w:r>
    </w:p>
    <w:p w14:paraId="376424A4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7BC9CDE1" w14:textId="689BADB7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13. Mercado laboral femenino</w:t>
      </w:r>
    </w:p>
    <w:p w14:paraId="365A2699" w14:textId="77777777" w:rsidR="00671B44" w:rsidRDefault="00671B44" w:rsidP="00671B44">
      <w:pPr>
        <w:spacing w:after="0"/>
        <w:jc w:val="both"/>
      </w:pPr>
      <w:r w:rsidRPr="00671B44">
        <w:t xml:space="preserve">En 2024, las mujeres representan el </w:t>
      </w:r>
      <w:r w:rsidRPr="00671B44">
        <w:rPr>
          <w:b/>
          <w:bCs/>
        </w:rPr>
        <w:t>77,4% de la población en edad de trabajar</w:t>
      </w:r>
      <w:r w:rsidRPr="00671B44">
        <w:t xml:space="preserve">. La </w:t>
      </w:r>
      <w:r w:rsidRPr="00671B44">
        <w:rPr>
          <w:b/>
          <w:bCs/>
        </w:rPr>
        <w:t>tasa global de participación es 58,8%</w:t>
      </w:r>
      <w:r w:rsidRPr="00671B44">
        <w:t xml:space="preserve">, la </w:t>
      </w:r>
      <w:r w:rsidRPr="00671B44">
        <w:rPr>
          <w:b/>
          <w:bCs/>
        </w:rPr>
        <w:t>ocupación 51,2%</w:t>
      </w:r>
      <w:r w:rsidRPr="00671B44">
        <w:t xml:space="preserve">, mientras que la </w:t>
      </w:r>
      <w:r w:rsidRPr="00671B44">
        <w:rPr>
          <w:b/>
          <w:bCs/>
        </w:rPr>
        <w:t xml:space="preserve">desocupación </w:t>
      </w:r>
      <w:r w:rsidRPr="00671B44">
        <w:rPr>
          <w:b/>
          <w:bCs/>
        </w:rPr>
        <w:lastRenderedPageBreak/>
        <w:t>alcanza el 13%</w:t>
      </w:r>
      <w:r w:rsidRPr="00671B44">
        <w:t xml:space="preserve"> y la </w:t>
      </w:r>
      <w:r w:rsidRPr="00671B44">
        <w:rPr>
          <w:b/>
          <w:bCs/>
        </w:rPr>
        <w:t>subocupación el 13,5%</w:t>
      </w:r>
      <w:r w:rsidRPr="00671B44">
        <w:t>, reflejando las barreras que aún enfrentan para acceder a empleo digno.</w:t>
      </w:r>
    </w:p>
    <w:p w14:paraId="07EC2A47" w14:textId="4C460C7E" w:rsidR="00671B44" w:rsidRPr="00671B44" w:rsidRDefault="00671B44" w:rsidP="00671B44">
      <w:pPr>
        <w:spacing w:after="0"/>
        <w:jc w:val="both"/>
      </w:pPr>
      <w:r w:rsidRPr="00671B44">
        <w:rPr>
          <w:i/>
          <w:iCs/>
        </w:rPr>
        <w:t>(Fuente: GEIH – DANE)</w:t>
      </w:r>
    </w:p>
    <w:p w14:paraId="5C25BA46" w14:textId="77777777" w:rsidR="00671B44" w:rsidRDefault="00671B44" w:rsidP="00671B44">
      <w:pPr>
        <w:spacing w:after="0"/>
        <w:jc w:val="both"/>
        <w:rPr>
          <w:b/>
          <w:bCs/>
        </w:rPr>
      </w:pPr>
    </w:p>
    <w:p w14:paraId="0A1E9646" w14:textId="3B8799D8" w:rsidR="00671B44" w:rsidRPr="00671B44" w:rsidRDefault="00671B44" w:rsidP="00671B44">
      <w:pPr>
        <w:spacing w:after="0"/>
        <w:jc w:val="both"/>
        <w:rPr>
          <w:b/>
          <w:bCs/>
        </w:rPr>
      </w:pPr>
      <w:r w:rsidRPr="00671B44">
        <w:rPr>
          <w:b/>
          <w:bCs/>
        </w:rPr>
        <w:t>14. Salud mental</w:t>
      </w:r>
    </w:p>
    <w:p w14:paraId="5277C2E9" w14:textId="51B562A4" w:rsidR="00671B44" w:rsidRPr="00671B44" w:rsidRDefault="00671B44" w:rsidP="00671B44">
      <w:pPr>
        <w:spacing w:after="0"/>
        <w:jc w:val="both"/>
      </w:pPr>
      <w:r w:rsidRPr="00671B44">
        <w:t xml:space="preserve">En municipios como </w:t>
      </w:r>
      <w:r w:rsidRPr="00671B44">
        <w:rPr>
          <w:b/>
          <w:bCs/>
        </w:rPr>
        <w:t>Suárez (78,1%)</w:t>
      </w:r>
      <w:r w:rsidRPr="00671B44">
        <w:t xml:space="preserve">, </w:t>
      </w:r>
      <w:r w:rsidRPr="00671B44">
        <w:rPr>
          <w:b/>
          <w:bCs/>
        </w:rPr>
        <w:t>Guapi (73,6%)</w:t>
      </w:r>
      <w:r w:rsidRPr="00671B44">
        <w:t xml:space="preserve">, </w:t>
      </w:r>
      <w:r w:rsidRPr="00671B44">
        <w:rPr>
          <w:b/>
          <w:bCs/>
        </w:rPr>
        <w:t>Balboa (69,6%)</w:t>
      </w:r>
      <w:r w:rsidRPr="00671B44">
        <w:t xml:space="preserve">, </w:t>
      </w:r>
      <w:r w:rsidRPr="00671B44">
        <w:rPr>
          <w:b/>
          <w:bCs/>
        </w:rPr>
        <w:t>Silvia (68,5%)</w:t>
      </w:r>
      <w:r w:rsidRPr="00671B44">
        <w:t xml:space="preserve"> y </w:t>
      </w:r>
      <w:r w:rsidRPr="00671B44">
        <w:rPr>
          <w:b/>
          <w:bCs/>
        </w:rPr>
        <w:t>Florencia (64,0%)</w:t>
      </w:r>
      <w:r w:rsidRPr="00671B44">
        <w:t xml:space="preserve">, la mayoría de </w:t>
      </w:r>
      <w:r w:rsidRPr="00671B44">
        <w:t>las personas</w:t>
      </w:r>
      <w:r w:rsidRPr="00671B44">
        <w:t xml:space="preserve"> atendidas en servicios de salud mental son mujeres, lo que evidencia tanto una alta afectación como un mayor acceso al sistema.</w:t>
      </w:r>
      <w:r w:rsidRPr="00671B44">
        <w:br/>
      </w:r>
      <w:r w:rsidRPr="00671B44">
        <w:rPr>
          <w:i/>
          <w:iCs/>
        </w:rPr>
        <w:t>(Fuente: Observatorio Nacional de Salud Mental)</w:t>
      </w:r>
    </w:p>
    <w:p w14:paraId="050BDCCB" w14:textId="77777777" w:rsidR="00671B44" w:rsidRDefault="00671B44" w:rsidP="00671B44">
      <w:pPr>
        <w:spacing w:after="0"/>
      </w:pPr>
    </w:p>
    <w:p w14:paraId="32B09A07" w14:textId="3E4D37EF" w:rsidR="00671B44" w:rsidRDefault="009E7932" w:rsidP="009E7932">
      <w:pPr>
        <w:spacing w:after="0"/>
        <w:ind w:left="720"/>
        <w:jc w:val="right"/>
      </w:pPr>
      <w:r>
        <w:t>Elaboró. Herlan Alban Díaz - contratista OAP</w:t>
      </w:r>
    </w:p>
    <w:sectPr w:rsidR="00671B44" w:rsidSect="00A72432">
      <w:headerReference w:type="default" r:id="rId9"/>
      <w:footerReference w:type="default" r:id="rId10"/>
      <w:type w:val="continuous"/>
      <w:pgSz w:w="12240" w:h="15840" w:code="1"/>
      <w:pgMar w:top="399" w:right="1701" w:bottom="1417" w:left="1701" w:header="70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2236B" w14:textId="77777777" w:rsidR="00043E2D" w:rsidRDefault="00043E2D">
      <w:pPr>
        <w:spacing w:after="0" w:line="240" w:lineRule="auto"/>
      </w:pPr>
      <w:r>
        <w:separator/>
      </w:r>
    </w:p>
  </w:endnote>
  <w:endnote w:type="continuationSeparator" w:id="0">
    <w:p w14:paraId="0333A16A" w14:textId="77777777" w:rsidR="00043E2D" w:rsidRDefault="0004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2189A8-7916-4860-AC65-DC66ADD2028A}"/>
    <w:embedBold r:id="rId2" w:fontKey="{2667C87E-9F79-4B36-A2B5-6C2A279B399D}"/>
    <w:embedItalic r:id="rId3" w:fontKey="{94F1BF64-9346-4D4E-AF87-417E472B4E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DA9B895-7B5D-43E2-934B-01E1B84512E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EFE487E-406F-429A-9E7D-8889D8C66A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A8AC114-74F9-4C29-84FB-0BF884921938}"/>
    <w:embedItalic r:id="rId7" w:fontKey="{FDBF3942-2266-40AE-843F-B942FDE59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31F32" w14:textId="77777777" w:rsidR="000A49F0" w:rsidRDefault="000A49F0"/>
  <w:tbl>
    <w:tblPr>
      <w:tblStyle w:val="a"/>
      <w:tblW w:w="10207" w:type="dxa"/>
      <w:tblInd w:w="-71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088"/>
      <w:gridCol w:w="3119"/>
    </w:tblGrid>
    <w:tr w:rsidR="000A49F0" w14:paraId="03577425" w14:textId="77777777">
      <w:trPr>
        <w:trHeight w:val="836"/>
      </w:trPr>
      <w:tc>
        <w:tcPr>
          <w:tcW w:w="7088" w:type="dxa"/>
        </w:tcPr>
        <w:p w14:paraId="76A070E4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Calle 4 Carrera 7 Esquina</w:t>
          </w:r>
        </w:p>
        <w:p w14:paraId="0417CFB8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color w:val="000000"/>
            </w:rPr>
            <w:t>Popayán-Cauca</w:t>
          </w:r>
        </w:p>
        <w:p w14:paraId="2088871C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Calibri" w:eastAsia="Calibri" w:hAnsi="Calibri" w:cs="Calibri"/>
              <w:color w:val="000000"/>
            </w:rPr>
            <w:t>splaneacion@cauca.gov.co</w:t>
          </w:r>
        </w:p>
      </w:tc>
      <w:tc>
        <w:tcPr>
          <w:tcW w:w="3119" w:type="dxa"/>
        </w:tcPr>
        <w:p w14:paraId="30B3F8AB" w14:textId="77777777" w:rsidR="000A49F0" w:rsidRDefault="00B821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Calibri" w:hAnsi="Calibri" w:cs="Calibri"/>
              <w:i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D564A4A" wp14:editId="226CE1A2">
                <wp:simplePos x="0" y="0"/>
                <wp:positionH relativeFrom="column">
                  <wp:posOffset>560070</wp:posOffset>
                </wp:positionH>
                <wp:positionV relativeFrom="paragraph">
                  <wp:posOffset>115</wp:posOffset>
                </wp:positionV>
                <wp:extent cx="1318161" cy="612775"/>
                <wp:effectExtent l="0" t="0" r="0" b="0"/>
                <wp:wrapSquare wrapText="bothSides" distT="0" distB="0" distL="114300" distR="114300"/>
                <wp:docPr id="42684732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r="91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161" cy="612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D0F4F83" w14:textId="77777777" w:rsidR="000A49F0" w:rsidRDefault="000A49F0"/>
  <w:p w14:paraId="5F6A2489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Página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i/>
        <w:color w:val="000000"/>
        <w:sz w:val="24"/>
        <w:szCs w:val="24"/>
      </w:rPr>
      <w:t xml:space="preserve"> de 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i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separate"/>
    </w:r>
    <w:r w:rsidR="00612E84">
      <w:rPr>
        <w:rFonts w:ascii="Calibri" w:eastAsia="Calibri" w:hAnsi="Calibri" w:cs="Calibri"/>
        <w:i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i/>
        <w:color w:val="000000"/>
        <w:sz w:val="24"/>
        <w:szCs w:val="24"/>
      </w:rPr>
      <w:fldChar w:fldCharType="end"/>
    </w:r>
  </w:p>
  <w:p w14:paraId="060894B5" w14:textId="77777777" w:rsidR="000A49F0" w:rsidRDefault="000A49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F7FA5" w14:textId="77777777" w:rsidR="00043E2D" w:rsidRDefault="00043E2D">
      <w:pPr>
        <w:spacing w:after="0" w:line="240" w:lineRule="auto"/>
      </w:pPr>
      <w:r>
        <w:separator/>
      </w:r>
    </w:p>
  </w:footnote>
  <w:footnote w:type="continuationSeparator" w:id="0">
    <w:p w14:paraId="6EBA2399" w14:textId="77777777" w:rsidR="00043E2D" w:rsidRDefault="0004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D9C7" w14:textId="77777777" w:rsidR="000A49F0" w:rsidRDefault="00B82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684"/>
      </w:tabs>
      <w:spacing w:after="0" w:line="240" w:lineRule="auto"/>
      <w:ind w:left="1843" w:hanging="1843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28836BCC" wp14:editId="54CB3930">
          <wp:extent cx="2294782" cy="646883"/>
          <wp:effectExtent l="0" t="0" r="0" b="0"/>
          <wp:docPr id="810029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4782" cy="646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5DDC9A" wp14:editId="12E4C495">
          <wp:simplePos x="0" y="0"/>
          <wp:positionH relativeFrom="column">
            <wp:posOffset>-1269999</wp:posOffset>
          </wp:positionH>
          <wp:positionV relativeFrom="paragraph">
            <wp:posOffset>-438149</wp:posOffset>
          </wp:positionV>
          <wp:extent cx="7811135" cy="45085"/>
          <wp:effectExtent l="0" t="0" r="0" b="0"/>
          <wp:wrapSquare wrapText="bothSides" distT="0" distB="0" distL="114300" distR="114300"/>
          <wp:docPr id="16026310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96150"/>
                  <a:stretch>
                    <a:fillRect/>
                  </a:stretch>
                </pic:blipFill>
                <pic:spPr>
                  <a:xfrm>
                    <a:off x="0" y="0"/>
                    <a:ext cx="781113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772"/>
    <w:multiLevelType w:val="multilevel"/>
    <w:tmpl w:val="7E06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A3D60"/>
    <w:multiLevelType w:val="multilevel"/>
    <w:tmpl w:val="8A40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0698A"/>
    <w:multiLevelType w:val="multilevel"/>
    <w:tmpl w:val="4B2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3008C"/>
    <w:multiLevelType w:val="multilevel"/>
    <w:tmpl w:val="72A0F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734409"/>
    <w:multiLevelType w:val="multilevel"/>
    <w:tmpl w:val="C33E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0A53B9"/>
    <w:multiLevelType w:val="hybridMultilevel"/>
    <w:tmpl w:val="497206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121369"/>
    <w:multiLevelType w:val="hybridMultilevel"/>
    <w:tmpl w:val="A6C8F7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F63561"/>
    <w:multiLevelType w:val="multilevel"/>
    <w:tmpl w:val="F150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210206"/>
    <w:multiLevelType w:val="multilevel"/>
    <w:tmpl w:val="BD9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A2533A"/>
    <w:multiLevelType w:val="multilevel"/>
    <w:tmpl w:val="3BD4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6D37BA"/>
    <w:multiLevelType w:val="hybridMultilevel"/>
    <w:tmpl w:val="4F8870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1491E"/>
    <w:multiLevelType w:val="multilevel"/>
    <w:tmpl w:val="B07C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3812B7"/>
    <w:multiLevelType w:val="multilevel"/>
    <w:tmpl w:val="57C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51551A"/>
    <w:multiLevelType w:val="multilevel"/>
    <w:tmpl w:val="3BA8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FB40D08"/>
    <w:multiLevelType w:val="multilevel"/>
    <w:tmpl w:val="52AA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CC3B7E"/>
    <w:multiLevelType w:val="multilevel"/>
    <w:tmpl w:val="3D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5D65AE"/>
    <w:multiLevelType w:val="multilevel"/>
    <w:tmpl w:val="161A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676CDE"/>
    <w:multiLevelType w:val="multilevel"/>
    <w:tmpl w:val="A642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256C3E"/>
    <w:multiLevelType w:val="multilevel"/>
    <w:tmpl w:val="CA8C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7E59F6"/>
    <w:multiLevelType w:val="multilevel"/>
    <w:tmpl w:val="D59A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54F2CB5"/>
    <w:multiLevelType w:val="multilevel"/>
    <w:tmpl w:val="A708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EC13B8"/>
    <w:multiLevelType w:val="multilevel"/>
    <w:tmpl w:val="5320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B938D1"/>
    <w:multiLevelType w:val="multilevel"/>
    <w:tmpl w:val="F814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9A62B80"/>
    <w:multiLevelType w:val="multilevel"/>
    <w:tmpl w:val="176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AB83F15"/>
    <w:multiLevelType w:val="multilevel"/>
    <w:tmpl w:val="B020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AEC0086"/>
    <w:multiLevelType w:val="multilevel"/>
    <w:tmpl w:val="69BC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BE30369"/>
    <w:multiLevelType w:val="multilevel"/>
    <w:tmpl w:val="FEE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9075B1"/>
    <w:multiLevelType w:val="multilevel"/>
    <w:tmpl w:val="B17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A47900"/>
    <w:multiLevelType w:val="multilevel"/>
    <w:tmpl w:val="B186E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532C3D"/>
    <w:multiLevelType w:val="multilevel"/>
    <w:tmpl w:val="D058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CC57FC"/>
    <w:multiLevelType w:val="multilevel"/>
    <w:tmpl w:val="6090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ED519D5"/>
    <w:multiLevelType w:val="multilevel"/>
    <w:tmpl w:val="7028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F7D2CAF"/>
    <w:multiLevelType w:val="hybridMultilevel"/>
    <w:tmpl w:val="395E5B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B63E45"/>
    <w:multiLevelType w:val="multilevel"/>
    <w:tmpl w:val="1852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4700BBB"/>
    <w:multiLevelType w:val="multilevel"/>
    <w:tmpl w:val="824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560165F"/>
    <w:multiLevelType w:val="multilevel"/>
    <w:tmpl w:val="BB2E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65E310B"/>
    <w:multiLevelType w:val="multilevel"/>
    <w:tmpl w:val="4542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67E69F1"/>
    <w:multiLevelType w:val="multilevel"/>
    <w:tmpl w:val="3E72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6F54B85"/>
    <w:multiLevelType w:val="multilevel"/>
    <w:tmpl w:val="D31E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C82E33"/>
    <w:multiLevelType w:val="multilevel"/>
    <w:tmpl w:val="4AEC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9EE45CD"/>
    <w:multiLevelType w:val="multilevel"/>
    <w:tmpl w:val="29C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C3A5AF2"/>
    <w:multiLevelType w:val="multilevel"/>
    <w:tmpl w:val="958A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D2D50CA"/>
    <w:multiLevelType w:val="multilevel"/>
    <w:tmpl w:val="12C8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1519C7"/>
    <w:multiLevelType w:val="multilevel"/>
    <w:tmpl w:val="2F0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E4415CD"/>
    <w:multiLevelType w:val="multilevel"/>
    <w:tmpl w:val="3EBA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EA05F8B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EBD54D2"/>
    <w:multiLevelType w:val="multilevel"/>
    <w:tmpl w:val="A6D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633136"/>
    <w:multiLevelType w:val="multilevel"/>
    <w:tmpl w:val="42E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0F679FC"/>
    <w:multiLevelType w:val="multilevel"/>
    <w:tmpl w:val="2ABE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10C5EC4"/>
    <w:multiLevelType w:val="multilevel"/>
    <w:tmpl w:val="A53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25C2888"/>
    <w:multiLevelType w:val="multilevel"/>
    <w:tmpl w:val="5FE0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35E5CAC"/>
    <w:multiLevelType w:val="multilevel"/>
    <w:tmpl w:val="168A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4F97EB8"/>
    <w:multiLevelType w:val="multilevel"/>
    <w:tmpl w:val="5E54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832157B"/>
    <w:multiLevelType w:val="multilevel"/>
    <w:tmpl w:val="8D903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84319E9"/>
    <w:multiLevelType w:val="multilevel"/>
    <w:tmpl w:val="741269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8AB441E"/>
    <w:multiLevelType w:val="multilevel"/>
    <w:tmpl w:val="EAE6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A3A7B27"/>
    <w:multiLevelType w:val="multilevel"/>
    <w:tmpl w:val="D25A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A65684B"/>
    <w:multiLevelType w:val="multilevel"/>
    <w:tmpl w:val="B942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B1975EB"/>
    <w:multiLevelType w:val="multilevel"/>
    <w:tmpl w:val="F0AA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B212F09"/>
    <w:multiLevelType w:val="multilevel"/>
    <w:tmpl w:val="5106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C582FD1"/>
    <w:multiLevelType w:val="multilevel"/>
    <w:tmpl w:val="1DBE5A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CA5515C"/>
    <w:multiLevelType w:val="multilevel"/>
    <w:tmpl w:val="15D6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D8F5E32"/>
    <w:multiLevelType w:val="multilevel"/>
    <w:tmpl w:val="D760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26C7C61"/>
    <w:multiLevelType w:val="multilevel"/>
    <w:tmpl w:val="CC7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28064B7"/>
    <w:multiLevelType w:val="hybridMultilevel"/>
    <w:tmpl w:val="141245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85314A"/>
    <w:multiLevelType w:val="multilevel"/>
    <w:tmpl w:val="1C5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2950593"/>
    <w:multiLevelType w:val="multilevel"/>
    <w:tmpl w:val="0114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551646C"/>
    <w:multiLevelType w:val="multilevel"/>
    <w:tmpl w:val="89A04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55B0033"/>
    <w:multiLevelType w:val="multilevel"/>
    <w:tmpl w:val="9CF4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62115F7"/>
    <w:multiLevelType w:val="multilevel"/>
    <w:tmpl w:val="B05C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6903859"/>
    <w:multiLevelType w:val="multilevel"/>
    <w:tmpl w:val="F4E6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8273FCB"/>
    <w:multiLevelType w:val="multilevel"/>
    <w:tmpl w:val="3916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ADE7BD0"/>
    <w:multiLevelType w:val="multilevel"/>
    <w:tmpl w:val="4872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CBE653A"/>
    <w:multiLevelType w:val="multilevel"/>
    <w:tmpl w:val="7EF4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DF500C6"/>
    <w:multiLevelType w:val="multilevel"/>
    <w:tmpl w:val="C952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E4B6058"/>
    <w:multiLevelType w:val="multilevel"/>
    <w:tmpl w:val="9A36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EDA3804"/>
    <w:multiLevelType w:val="multilevel"/>
    <w:tmpl w:val="6BC0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F9F5CE9"/>
    <w:multiLevelType w:val="multilevel"/>
    <w:tmpl w:val="4E48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00174EE"/>
    <w:multiLevelType w:val="multilevel"/>
    <w:tmpl w:val="32CE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08D7395"/>
    <w:multiLevelType w:val="hybridMultilevel"/>
    <w:tmpl w:val="B2725C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1A1671E"/>
    <w:multiLevelType w:val="multilevel"/>
    <w:tmpl w:val="77F45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286203B"/>
    <w:multiLevelType w:val="multilevel"/>
    <w:tmpl w:val="78BE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3564BFE"/>
    <w:multiLevelType w:val="multilevel"/>
    <w:tmpl w:val="3D74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3C625E6"/>
    <w:multiLevelType w:val="multilevel"/>
    <w:tmpl w:val="36BE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4E107B3"/>
    <w:multiLevelType w:val="multilevel"/>
    <w:tmpl w:val="3A92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51250BC"/>
    <w:multiLevelType w:val="multilevel"/>
    <w:tmpl w:val="F1726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6E67A0F"/>
    <w:multiLevelType w:val="multilevel"/>
    <w:tmpl w:val="E386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78A202C"/>
    <w:multiLevelType w:val="multilevel"/>
    <w:tmpl w:val="FB1C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8BF5067"/>
    <w:multiLevelType w:val="multilevel"/>
    <w:tmpl w:val="7200E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A2A55F0"/>
    <w:multiLevelType w:val="multilevel"/>
    <w:tmpl w:val="3AAA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A4C6605"/>
    <w:multiLevelType w:val="multilevel"/>
    <w:tmpl w:val="519E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AFA7C46"/>
    <w:multiLevelType w:val="multilevel"/>
    <w:tmpl w:val="D778A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B773CBC"/>
    <w:multiLevelType w:val="multilevel"/>
    <w:tmpl w:val="6876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C655EF3"/>
    <w:multiLevelType w:val="multilevel"/>
    <w:tmpl w:val="AD621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CC9638E"/>
    <w:multiLevelType w:val="multilevel"/>
    <w:tmpl w:val="284C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EEE0CFE"/>
    <w:multiLevelType w:val="multilevel"/>
    <w:tmpl w:val="4AB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04E62C6"/>
    <w:multiLevelType w:val="multilevel"/>
    <w:tmpl w:val="2100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052685C"/>
    <w:multiLevelType w:val="multilevel"/>
    <w:tmpl w:val="C588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08E6C30"/>
    <w:multiLevelType w:val="multilevel"/>
    <w:tmpl w:val="7E1A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0A867ED"/>
    <w:multiLevelType w:val="multilevel"/>
    <w:tmpl w:val="A522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20806D5"/>
    <w:multiLevelType w:val="multilevel"/>
    <w:tmpl w:val="9DE2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2B15A69"/>
    <w:multiLevelType w:val="hybridMultilevel"/>
    <w:tmpl w:val="1CFEB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33404CE"/>
    <w:multiLevelType w:val="multilevel"/>
    <w:tmpl w:val="00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4513C0D"/>
    <w:multiLevelType w:val="multilevel"/>
    <w:tmpl w:val="23A61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46D7C56"/>
    <w:multiLevelType w:val="multilevel"/>
    <w:tmpl w:val="A7FC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4FE40BD"/>
    <w:multiLevelType w:val="multilevel"/>
    <w:tmpl w:val="974A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59F40BC"/>
    <w:multiLevelType w:val="multilevel"/>
    <w:tmpl w:val="5E4C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BBF5FDA"/>
    <w:multiLevelType w:val="multilevel"/>
    <w:tmpl w:val="F230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D227D97"/>
    <w:multiLevelType w:val="multilevel"/>
    <w:tmpl w:val="C3FE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DCE452D"/>
    <w:multiLevelType w:val="multilevel"/>
    <w:tmpl w:val="49D0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DFE7BCC"/>
    <w:multiLevelType w:val="multilevel"/>
    <w:tmpl w:val="4610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F166F24"/>
    <w:multiLevelType w:val="multilevel"/>
    <w:tmpl w:val="F4C2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F6845A9"/>
    <w:multiLevelType w:val="multilevel"/>
    <w:tmpl w:val="4DB8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07B7D4A"/>
    <w:multiLevelType w:val="multilevel"/>
    <w:tmpl w:val="A98AA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45404DB"/>
    <w:multiLevelType w:val="multilevel"/>
    <w:tmpl w:val="E2AA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5517475"/>
    <w:multiLevelType w:val="multilevel"/>
    <w:tmpl w:val="09C4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5CC6D00"/>
    <w:multiLevelType w:val="multilevel"/>
    <w:tmpl w:val="E412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6A14636"/>
    <w:multiLevelType w:val="multilevel"/>
    <w:tmpl w:val="6F1A9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8AA53B1"/>
    <w:multiLevelType w:val="multilevel"/>
    <w:tmpl w:val="C63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9917616"/>
    <w:multiLevelType w:val="multilevel"/>
    <w:tmpl w:val="09E2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B106DD3"/>
    <w:multiLevelType w:val="multilevel"/>
    <w:tmpl w:val="0146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B234E80"/>
    <w:multiLevelType w:val="multilevel"/>
    <w:tmpl w:val="B43C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E316DEB"/>
    <w:multiLevelType w:val="multilevel"/>
    <w:tmpl w:val="25E2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E3769E1"/>
    <w:multiLevelType w:val="multilevel"/>
    <w:tmpl w:val="5E068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F052620"/>
    <w:multiLevelType w:val="multilevel"/>
    <w:tmpl w:val="8E68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FD153FF"/>
    <w:multiLevelType w:val="multilevel"/>
    <w:tmpl w:val="50E6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FE96592"/>
    <w:multiLevelType w:val="hybridMultilevel"/>
    <w:tmpl w:val="D06C75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091605">
    <w:abstractNumId w:val="23"/>
  </w:num>
  <w:num w:numId="2" w16cid:durableId="1282151595">
    <w:abstractNumId w:val="56"/>
  </w:num>
  <w:num w:numId="3" w16cid:durableId="276984514">
    <w:abstractNumId w:val="33"/>
  </w:num>
  <w:num w:numId="4" w16cid:durableId="238907200">
    <w:abstractNumId w:val="83"/>
  </w:num>
  <w:num w:numId="5" w16cid:durableId="407075322">
    <w:abstractNumId w:val="122"/>
  </w:num>
  <w:num w:numId="6" w16cid:durableId="1541018264">
    <w:abstractNumId w:val="37"/>
  </w:num>
  <w:num w:numId="7" w16cid:durableId="970788103">
    <w:abstractNumId w:val="18"/>
  </w:num>
  <w:num w:numId="8" w16cid:durableId="262298181">
    <w:abstractNumId w:val="72"/>
  </w:num>
  <w:num w:numId="9" w16cid:durableId="650789652">
    <w:abstractNumId w:val="104"/>
  </w:num>
  <w:num w:numId="10" w16cid:durableId="194923373">
    <w:abstractNumId w:val="39"/>
  </w:num>
  <w:num w:numId="11" w16cid:durableId="1845171824">
    <w:abstractNumId w:val="90"/>
  </w:num>
  <w:num w:numId="12" w16cid:durableId="422578436">
    <w:abstractNumId w:val="120"/>
  </w:num>
  <w:num w:numId="13" w16cid:durableId="1306082282">
    <w:abstractNumId w:val="1"/>
  </w:num>
  <w:num w:numId="14" w16cid:durableId="1255478577">
    <w:abstractNumId w:val="44"/>
  </w:num>
  <w:num w:numId="15" w16cid:durableId="1027873120">
    <w:abstractNumId w:val="55"/>
  </w:num>
  <w:num w:numId="16" w16cid:durableId="871726975">
    <w:abstractNumId w:val="46"/>
  </w:num>
  <w:num w:numId="17" w16cid:durableId="1286501391">
    <w:abstractNumId w:val="68"/>
  </w:num>
  <w:num w:numId="18" w16cid:durableId="524834110">
    <w:abstractNumId w:val="60"/>
  </w:num>
  <w:num w:numId="19" w16cid:durableId="713038055">
    <w:abstractNumId w:val="54"/>
  </w:num>
  <w:num w:numId="20" w16cid:durableId="1426924204">
    <w:abstractNumId w:val="80"/>
  </w:num>
  <w:num w:numId="21" w16cid:durableId="1781949192">
    <w:abstractNumId w:val="85"/>
  </w:num>
  <w:num w:numId="22" w16cid:durableId="1792747091">
    <w:abstractNumId w:val="117"/>
  </w:num>
  <w:num w:numId="23" w16cid:durableId="1071930703">
    <w:abstractNumId w:val="123"/>
  </w:num>
  <w:num w:numId="24" w16cid:durableId="609975006">
    <w:abstractNumId w:val="113"/>
  </w:num>
  <w:num w:numId="25" w16cid:durableId="1822190364">
    <w:abstractNumId w:val="91"/>
  </w:num>
  <w:num w:numId="26" w16cid:durableId="1027608539">
    <w:abstractNumId w:val="97"/>
  </w:num>
  <w:num w:numId="27" w16cid:durableId="1710840538">
    <w:abstractNumId w:val="45"/>
  </w:num>
  <w:num w:numId="28" w16cid:durableId="1186748297">
    <w:abstractNumId w:val="75"/>
  </w:num>
  <w:num w:numId="29" w16cid:durableId="490020734">
    <w:abstractNumId w:val="121"/>
  </w:num>
  <w:num w:numId="30" w16cid:durableId="476797178">
    <w:abstractNumId w:val="73"/>
  </w:num>
  <w:num w:numId="31" w16cid:durableId="666441800">
    <w:abstractNumId w:val="71"/>
  </w:num>
  <w:num w:numId="32" w16cid:durableId="321587731">
    <w:abstractNumId w:val="63"/>
  </w:num>
  <w:num w:numId="33" w16cid:durableId="1471824857">
    <w:abstractNumId w:val="57"/>
  </w:num>
  <w:num w:numId="34" w16cid:durableId="1507863038">
    <w:abstractNumId w:val="22"/>
  </w:num>
  <w:num w:numId="35" w16cid:durableId="1418407634">
    <w:abstractNumId w:val="38"/>
  </w:num>
  <w:num w:numId="36" w16cid:durableId="1324967653">
    <w:abstractNumId w:val="115"/>
  </w:num>
  <w:num w:numId="37" w16cid:durableId="1241716587">
    <w:abstractNumId w:val="50"/>
  </w:num>
  <w:num w:numId="38" w16cid:durableId="1614631326">
    <w:abstractNumId w:val="17"/>
  </w:num>
  <w:num w:numId="39" w16cid:durableId="1467626887">
    <w:abstractNumId w:val="88"/>
  </w:num>
  <w:num w:numId="40" w16cid:durableId="52899881">
    <w:abstractNumId w:val="40"/>
  </w:num>
  <w:num w:numId="41" w16cid:durableId="980111862">
    <w:abstractNumId w:val="98"/>
  </w:num>
  <w:num w:numId="42" w16cid:durableId="837161412">
    <w:abstractNumId w:val="30"/>
  </w:num>
  <w:num w:numId="43" w16cid:durableId="666320594">
    <w:abstractNumId w:val="77"/>
  </w:num>
  <w:num w:numId="44" w16cid:durableId="671834145">
    <w:abstractNumId w:val="76"/>
  </w:num>
  <w:num w:numId="45" w16cid:durableId="1428231816">
    <w:abstractNumId w:val="125"/>
  </w:num>
  <w:num w:numId="46" w16cid:durableId="101727899">
    <w:abstractNumId w:val="29"/>
  </w:num>
  <w:num w:numId="47" w16cid:durableId="407116655">
    <w:abstractNumId w:val="7"/>
  </w:num>
  <w:num w:numId="48" w16cid:durableId="1169056204">
    <w:abstractNumId w:val="49"/>
  </w:num>
  <w:num w:numId="49" w16cid:durableId="157308573">
    <w:abstractNumId w:val="41"/>
  </w:num>
  <w:num w:numId="50" w16cid:durableId="2020617220">
    <w:abstractNumId w:val="21"/>
  </w:num>
  <w:num w:numId="51" w16cid:durableId="276372855">
    <w:abstractNumId w:val="84"/>
  </w:num>
  <w:num w:numId="52" w16cid:durableId="2081252447">
    <w:abstractNumId w:val="96"/>
  </w:num>
  <w:num w:numId="53" w16cid:durableId="844978892">
    <w:abstractNumId w:val="86"/>
  </w:num>
  <w:num w:numId="54" w16cid:durableId="1285231572">
    <w:abstractNumId w:val="11"/>
  </w:num>
  <w:num w:numId="55" w16cid:durableId="1070496074">
    <w:abstractNumId w:val="102"/>
  </w:num>
  <w:num w:numId="56" w16cid:durableId="1468011691">
    <w:abstractNumId w:val="94"/>
  </w:num>
  <w:num w:numId="57" w16cid:durableId="847646340">
    <w:abstractNumId w:val="24"/>
  </w:num>
  <w:num w:numId="58" w16cid:durableId="146364011">
    <w:abstractNumId w:val="15"/>
  </w:num>
  <w:num w:numId="59" w16cid:durableId="369694336">
    <w:abstractNumId w:val="16"/>
  </w:num>
  <w:num w:numId="60" w16cid:durableId="45882648">
    <w:abstractNumId w:val="89"/>
  </w:num>
  <w:num w:numId="61" w16cid:durableId="698312235">
    <w:abstractNumId w:val="99"/>
  </w:num>
  <w:num w:numId="62" w16cid:durableId="441188367">
    <w:abstractNumId w:val="66"/>
  </w:num>
  <w:num w:numId="63" w16cid:durableId="186792677">
    <w:abstractNumId w:val="32"/>
  </w:num>
  <w:num w:numId="64" w16cid:durableId="1955749016">
    <w:abstractNumId w:val="5"/>
  </w:num>
  <w:num w:numId="65" w16cid:durableId="862287368">
    <w:abstractNumId w:val="6"/>
  </w:num>
  <w:num w:numId="66" w16cid:durableId="1338724891">
    <w:abstractNumId w:val="12"/>
  </w:num>
  <w:num w:numId="67" w16cid:durableId="1938053602">
    <w:abstractNumId w:val="10"/>
  </w:num>
  <w:num w:numId="68" w16cid:durableId="1011881736">
    <w:abstractNumId w:val="64"/>
  </w:num>
  <w:num w:numId="69" w16cid:durableId="1006638324">
    <w:abstractNumId w:val="126"/>
  </w:num>
  <w:num w:numId="70" w16cid:durableId="1178888395">
    <w:abstractNumId w:val="101"/>
  </w:num>
  <w:num w:numId="71" w16cid:durableId="1971400211">
    <w:abstractNumId w:val="36"/>
  </w:num>
  <w:num w:numId="72" w16cid:durableId="1012685582">
    <w:abstractNumId w:val="92"/>
  </w:num>
  <w:num w:numId="73" w16cid:durableId="298388122">
    <w:abstractNumId w:val="107"/>
  </w:num>
  <w:num w:numId="74" w16cid:durableId="957612556">
    <w:abstractNumId w:val="112"/>
  </w:num>
  <w:num w:numId="75" w16cid:durableId="63723656">
    <w:abstractNumId w:val="59"/>
  </w:num>
  <w:num w:numId="76" w16cid:durableId="348261333">
    <w:abstractNumId w:val="25"/>
  </w:num>
  <w:num w:numId="77" w16cid:durableId="2101945129">
    <w:abstractNumId w:val="35"/>
  </w:num>
  <w:num w:numId="78" w16cid:durableId="998383117">
    <w:abstractNumId w:val="14"/>
  </w:num>
  <w:num w:numId="79" w16cid:durableId="1501506338">
    <w:abstractNumId w:val="0"/>
  </w:num>
  <w:num w:numId="80" w16cid:durableId="1947341947">
    <w:abstractNumId w:val="124"/>
  </w:num>
  <w:num w:numId="81" w16cid:durableId="2129741607">
    <w:abstractNumId w:val="110"/>
  </w:num>
  <w:num w:numId="82" w16cid:durableId="1141188503">
    <w:abstractNumId w:val="109"/>
  </w:num>
  <w:num w:numId="83" w16cid:durableId="313875127">
    <w:abstractNumId w:val="9"/>
  </w:num>
  <w:num w:numId="84" w16cid:durableId="267128920">
    <w:abstractNumId w:val="27"/>
  </w:num>
  <w:num w:numId="85" w16cid:durableId="1516534290">
    <w:abstractNumId w:val="43"/>
  </w:num>
  <w:num w:numId="86" w16cid:durableId="1946303910">
    <w:abstractNumId w:val="87"/>
  </w:num>
  <w:num w:numId="87" w16cid:durableId="1860971483">
    <w:abstractNumId w:val="81"/>
  </w:num>
  <w:num w:numId="88" w16cid:durableId="233509243">
    <w:abstractNumId w:val="26"/>
  </w:num>
  <w:num w:numId="89" w16cid:durableId="268125700">
    <w:abstractNumId w:val="103"/>
  </w:num>
  <w:num w:numId="90" w16cid:durableId="313797448">
    <w:abstractNumId w:val="114"/>
  </w:num>
  <w:num w:numId="91" w16cid:durableId="195654585">
    <w:abstractNumId w:val="28"/>
  </w:num>
  <w:num w:numId="92" w16cid:durableId="1046493600">
    <w:abstractNumId w:val="67"/>
  </w:num>
  <w:num w:numId="93" w16cid:durableId="820734605">
    <w:abstractNumId w:val="108"/>
  </w:num>
  <w:num w:numId="94" w16cid:durableId="1882549931">
    <w:abstractNumId w:val="93"/>
  </w:num>
  <w:num w:numId="95" w16cid:durableId="1128745154">
    <w:abstractNumId w:val="118"/>
  </w:num>
  <w:num w:numId="96" w16cid:durableId="1762407428">
    <w:abstractNumId w:val="31"/>
  </w:num>
  <w:num w:numId="97" w16cid:durableId="801969330">
    <w:abstractNumId w:val="53"/>
  </w:num>
  <w:num w:numId="98" w16cid:durableId="849879006">
    <w:abstractNumId w:val="116"/>
  </w:num>
  <w:num w:numId="99" w16cid:durableId="351617548">
    <w:abstractNumId w:val="74"/>
  </w:num>
  <w:num w:numId="100" w16cid:durableId="1983541216">
    <w:abstractNumId w:val="19"/>
  </w:num>
  <w:num w:numId="101" w16cid:durableId="1521509500">
    <w:abstractNumId w:val="52"/>
  </w:num>
  <w:num w:numId="102" w16cid:durableId="356858823">
    <w:abstractNumId w:val="100"/>
  </w:num>
  <w:num w:numId="103" w16cid:durableId="675692841">
    <w:abstractNumId w:val="111"/>
  </w:num>
  <w:num w:numId="104" w16cid:durableId="229316561">
    <w:abstractNumId w:val="3"/>
  </w:num>
  <w:num w:numId="105" w16cid:durableId="1269194234">
    <w:abstractNumId w:val="95"/>
  </w:num>
  <w:num w:numId="106" w16cid:durableId="1043168870">
    <w:abstractNumId w:val="119"/>
  </w:num>
  <w:num w:numId="107" w16cid:durableId="865367933">
    <w:abstractNumId w:val="82"/>
  </w:num>
  <w:num w:numId="108" w16cid:durableId="821852021">
    <w:abstractNumId w:val="65"/>
  </w:num>
  <w:num w:numId="109" w16cid:durableId="607199458">
    <w:abstractNumId w:val="8"/>
  </w:num>
  <w:num w:numId="110" w16cid:durableId="113136213">
    <w:abstractNumId w:val="2"/>
  </w:num>
  <w:num w:numId="111" w16cid:durableId="1365249902">
    <w:abstractNumId w:val="62"/>
  </w:num>
  <w:num w:numId="112" w16cid:durableId="2092962654">
    <w:abstractNumId w:val="51"/>
  </w:num>
  <w:num w:numId="113" w16cid:durableId="1964581170">
    <w:abstractNumId w:val="42"/>
  </w:num>
  <w:num w:numId="114" w16cid:durableId="534151046">
    <w:abstractNumId w:val="34"/>
  </w:num>
  <w:num w:numId="115" w16cid:durableId="366295577">
    <w:abstractNumId w:val="13"/>
  </w:num>
  <w:num w:numId="116" w16cid:durableId="1803302780">
    <w:abstractNumId w:val="105"/>
  </w:num>
  <w:num w:numId="117" w16cid:durableId="771516533">
    <w:abstractNumId w:val="61"/>
  </w:num>
  <w:num w:numId="118" w16cid:durableId="1974408771">
    <w:abstractNumId w:val="20"/>
  </w:num>
  <w:num w:numId="119" w16cid:durableId="1246914148">
    <w:abstractNumId w:val="48"/>
  </w:num>
  <w:num w:numId="120" w16cid:durableId="1227688477">
    <w:abstractNumId w:val="106"/>
  </w:num>
  <w:num w:numId="121" w16cid:durableId="187573222">
    <w:abstractNumId w:val="47"/>
  </w:num>
  <w:num w:numId="122" w16cid:durableId="64492301">
    <w:abstractNumId w:val="69"/>
  </w:num>
  <w:num w:numId="123" w16cid:durableId="1898199733">
    <w:abstractNumId w:val="4"/>
  </w:num>
  <w:num w:numId="124" w16cid:durableId="363285811">
    <w:abstractNumId w:val="70"/>
  </w:num>
  <w:num w:numId="125" w16cid:durableId="1990011946">
    <w:abstractNumId w:val="78"/>
  </w:num>
  <w:num w:numId="126" w16cid:durableId="778454162">
    <w:abstractNumId w:val="58"/>
  </w:num>
  <w:num w:numId="127" w16cid:durableId="1269581540">
    <w:abstractNumId w:val="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9F0"/>
    <w:rsid w:val="00043E2D"/>
    <w:rsid w:val="0004632C"/>
    <w:rsid w:val="0005311B"/>
    <w:rsid w:val="00054EDD"/>
    <w:rsid w:val="000604AF"/>
    <w:rsid w:val="000730AA"/>
    <w:rsid w:val="00087D65"/>
    <w:rsid w:val="0009316F"/>
    <w:rsid w:val="000A49F0"/>
    <w:rsid w:val="000C5504"/>
    <w:rsid w:val="000E7AEB"/>
    <w:rsid w:val="0010366A"/>
    <w:rsid w:val="00142DF0"/>
    <w:rsid w:val="00145CC3"/>
    <w:rsid w:val="001526F2"/>
    <w:rsid w:val="00174357"/>
    <w:rsid w:val="0019151C"/>
    <w:rsid w:val="001928A2"/>
    <w:rsid w:val="001B4A4B"/>
    <w:rsid w:val="001C156C"/>
    <w:rsid w:val="001D4CA5"/>
    <w:rsid w:val="001E54A9"/>
    <w:rsid w:val="002176CF"/>
    <w:rsid w:val="00230920"/>
    <w:rsid w:val="00241FE2"/>
    <w:rsid w:val="00247CAF"/>
    <w:rsid w:val="00262904"/>
    <w:rsid w:val="00275B00"/>
    <w:rsid w:val="00286792"/>
    <w:rsid w:val="00287A15"/>
    <w:rsid w:val="002903F6"/>
    <w:rsid w:val="002A64E2"/>
    <w:rsid w:val="002B4F79"/>
    <w:rsid w:val="002D4366"/>
    <w:rsid w:val="0030387F"/>
    <w:rsid w:val="00381BD4"/>
    <w:rsid w:val="00394872"/>
    <w:rsid w:val="003A0C22"/>
    <w:rsid w:val="003B20EE"/>
    <w:rsid w:val="003D50AE"/>
    <w:rsid w:val="003D7A24"/>
    <w:rsid w:val="004603A9"/>
    <w:rsid w:val="004663DB"/>
    <w:rsid w:val="004E33D9"/>
    <w:rsid w:val="004E39B2"/>
    <w:rsid w:val="004E4412"/>
    <w:rsid w:val="00514C02"/>
    <w:rsid w:val="00527654"/>
    <w:rsid w:val="005302F5"/>
    <w:rsid w:val="00555D08"/>
    <w:rsid w:val="00574D20"/>
    <w:rsid w:val="00591BE0"/>
    <w:rsid w:val="005939CE"/>
    <w:rsid w:val="005C18D7"/>
    <w:rsid w:val="005E6D60"/>
    <w:rsid w:val="005F1DD8"/>
    <w:rsid w:val="00612E84"/>
    <w:rsid w:val="00621F5A"/>
    <w:rsid w:val="006301F3"/>
    <w:rsid w:val="006324FF"/>
    <w:rsid w:val="006326D3"/>
    <w:rsid w:val="006558F4"/>
    <w:rsid w:val="00666049"/>
    <w:rsid w:val="00671B44"/>
    <w:rsid w:val="00696575"/>
    <w:rsid w:val="006C0C48"/>
    <w:rsid w:val="006C6D01"/>
    <w:rsid w:val="006D2EF3"/>
    <w:rsid w:val="006F1378"/>
    <w:rsid w:val="007046FF"/>
    <w:rsid w:val="0075348E"/>
    <w:rsid w:val="00795B15"/>
    <w:rsid w:val="00815527"/>
    <w:rsid w:val="00820F2B"/>
    <w:rsid w:val="0083058B"/>
    <w:rsid w:val="00830F6B"/>
    <w:rsid w:val="008406E0"/>
    <w:rsid w:val="00841601"/>
    <w:rsid w:val="00844205"/>
    <w:rsid w:val="0084630B"/>
    <w:rsid w:val="00852464"/>
    <w:rsid w:val="00856CEB"/>
    <w:rsid w:val="008603B8"/>
    <w:rsid w:val="00861C4D"/>
    <w:rsid w:val="00875993"/>
    <w:rsid w:val="00884B3B"/>
    <w:rsid w:val="008A31B9"/>
    <w:rsid w:val="008C3F24"/>
    <w:rsid w:val="008D04A8"/>
    <w:rsid w:val="008F244B"/>
    <w:rsid w:val="008F7B38"/>
    <w:rsid w:val="0090140D"/>
    <w:rsid w:val="00903508"/>
    <w:rsid w:val="00935C54"/>
    <w:rsid w:val="00940EFE"/>
    <w:rsid w:val="00957A65"/>
    <w:rsid w:val="00960FAE"/>
    <w:rsid w:val="00972211"/>
    <w:rsid w:val="009778D9"/>
    <w:rsid w:val="00982AA9"/>
    <w:rsid w:val="00983135"/>
    <w:rsid w:val="009939FF"/>
    <w:rsid w:val="009D10C2"/>
    <w:rsid w:val="009D1104"/>
    <w:rsid w:val="009E7932"/>
    <w:rsid w:val="009F1CA1"/>
    <w:rsid w:val="00A053BE"/>
    <w:rsid w:val="00A251BC"/>
    <w:rsid w:val="00A72432"/>
    <w:rsid w:val="00A94341"/>
    <w:rsid w:val="00AB4B77"/>
    <w:rsid w:val="00AC23FF"/>
    <w:rsid w:val="00AE6263"/>
    <w:rsid w:val="00B3127D"/>
    <w:rsid w:val="00B45E7F"/>
    <w:rsid w:val="00B653C4"/>
    <w:rsid w:val="00B821BC"/>
    <w:rsid w:val="00BB3D89"/>
    <w:rsid w:val="00BD159E"/>
    <w:rsid w:val="00BD2604"/>
    <w:rsid w:val="00BD42AC"/>
    <w:rsid w:val="00BD5BEB"/>
    <w:rsid w:val="00BE0636"/>
    <w:rsid w:val="00BE2E3F"/>
    <w:rsid w:val="00C334BB"/>
    <w:rsid w:val="00C56A2F"/>
    <w:rsid w:val="00C600B8"/>
    <w:rsid w:val="00C630ED"/>
    <w:rsid w:val="00CB08F9"/>
    <w:rsid w:val="00CB23E5"/>
    <w:rsid w:val="00CC6973"/>
    <w:rsid w:val="00CC7BA6"/>
    <w:rsid w:val="00CD2984"/>
    <w:rsid w:val="00CD50F7"/>
    <w:rsid w:val="00CE1401"/>
    <w:rsid w:val="00CF2EB4"/>
    <w:rsid w:val="00D20AE6"/>
    <w:rsid w:val="00D53570"/>
    <w:rsid w:val="00D551F7"/>
    <w:rsid w:val="00DB140E"/>
    <w:rsid w:val="00DC1DC6"/>
    <w:rsid w:val="00DC46FA"/>
    <w:rsid w:val="00DD309D"/>
    <w:rsid w:val="00DD34FB"/>
    <w:rsid w:val="00E0169A"/>
    <w:rsid w:val="00E03D11"/>
    <w:rsid w:val="00E11634"/>
    <w:rsid w:val="00E1722A"/>
    <w:rsid w:val="00E6068C"/>
    <w:rsid w:val="00E607FC"/>
    <w:rsid w:val="00EA4AC9"/>
    <w:rsid w:val="00EC064B"/>
    <w:rsid w:val="00EE2BCF"/>
    <w:rsid w:val="00F04536"/>
    <w:rsid w:val="00F1791F"/>
    <w:rsid w:val="00F3304B"/>
    <w:rsid w:val="00F37084"/>
    <w:rsid w:val="00F4597F"/>
    <w:rsid w:val="00F506C0"/>
    <w:rsid w:val="00F61F0E"/>
    <w:rsid w:val="00F662C3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A51C"/>
  <w15:docId w15:val="{4C43FBAD-B1FD-4DAE-94E3-474DA007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20B"/>
  </w:style>
  <w:style w:type="paragraph" w:styleId="Ttulo1">
    <w:name w:val="heading 1"/>
    <w:basedOn w:val="Normal"/>
    <w:next w:val="Normal"/>
    <w:link w:val="Ttulo1Car"/>
    <w:uiPriority w:val="9"/>
    <w:qFormat/>
    <w:rsid w:val="00960FAE"/>
    <w:pPr>
      <w:keepNext/>
      <w:keepLines/>
      <w:spacing w:before="360" w:after="80" w:line="240" w:lineRule="auto"/>
      <w:jc w:val="center"/>
      <w:outlineLvl w:val="0"/>
    </w:pPr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683E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683E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683E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683E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683E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96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0FAE"/>
    <w:rPr>
      <w:rFonts w:ascii="Arial" w:eastAsiaTheme="majorEastAsia" w:hAnsi="Arial" w:cstheme="majorBidi"/>
      <w:b/>
      <w:kern w:val="2"/>
      <w:szCs w:val="40"/>
      <w:lang w:val="es-ES"/>
    </w:rPr>
  </w:style>
  <w:style w:type="paragraph" w:styleId="TtuloTDC">
    <w:name w:val="TOC Heading"/>
    <w:aliases w:val="capitulo"/>
    <w:basedOn w:val="Ttulo1"/>
    <w:next w:val="Normal"/>
    <w:uiPriority w:val="39"/>
    <w:unhideWhenUsed/>
    <w:qFormat/>
    <w:rsid w:val="00907F9E"/>
    <w:pPr>
      <w:spacing w:before="240" w:after="0" w:line="259" w:lineRule="auto"/>
      <w:outlineLvl w:val="9"/>
    </w:pPr>
    <w:rPr>
      <w:rFonts w:ascii="Times New Roman" w:hAnsi="Times New Roman"/>
      <w:b w:val="0"/>
      <w:color w:val="000000" w:themeColor="text1"/>
      <w:kern w:val="0"/>
      <w:sz w:val="28"/>
      <w:szCs w:val="32"/>
      <w:lang w:val="es-CO"/>
    </w:rPr>
  </w:style>
  <w:style w:type="character" w:styleId="Ttulodellibro">
    <w:name w:val="Book Title"/>
    <w:basedOn w:val="Fuentedeprrafopredeter"/>
    <w:uiPriority w:val="33"/>
    <w:qFormat/>
    <w:rsid w:val="00907F9E"/>
    <w:rPr>
      <w:b/>
      <w:bCs/>
      <w:i/>
      <w:iCs/>
      <w:spacing w:val="5"/>
    </w:rPr>
  </w:style>
  <w:style w:type="paragraph" w:styleId="Prrafodelista">
    <w:name w:val="List Paragraph"/>
    <w:aliases w:val="subtitulo capitulo"/>
    <w:basedOn w:val="Normal"/>
    <w:uiPriority w:val="34"/>
    <w:qFormat/>
    <w:rsid w:val="00907F9E"/>
    <w:pPr>
      <w:spacing w:after="160" w:line="240" w:lineRule="auto"/>
      <w:contextualSpacing/>
    </w:pPr>
    <w:rPr>
      <w:rFonts w:ascii="Times New Roman" w:hAnsi="Times New Roman"/>
      <w:b/>
      <w:color w:val="000000" w:themeColor="text1"/>
      <w:sz w:val="24"/>
      <w:szCs w:val="24"/>
      <w:lang w:eastAsia="es-ES_tradnl"/>
    </w:rPr>
  </w:style>
  <w:style w:type="paragraph" w:styleId="Descripcin">
    <w:name w:val="caption"/>
    <w:aliases w:val="texto general"/>
    <w:basedOn w:val="Normal"/>
    <w:next w:val="Normal"/>
    <w:uiPriority w:val="35"/>
    <w:unhideWhenUsed/>
    <w:qFormat/>
    <w:rsid w:val="00907F9E"/>
    <w:pPr>
      <w:spacing w:line="240" w:lineRule="auto"/>
      <w:jc w:val="both"/>
    </w:pPr>
    <w:rPr>
      <w:rFonts w:ascii="Times New Roman" w:hAnsi="Times New Roman"/>
      <w:iCs/>
      <w:color w:val="000000" w:themeColor="text1"/>
      <w:szCs w:val="18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68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68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68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68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68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68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68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683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096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 w:line="240" w:lineRule="auto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6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683E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09683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968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68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68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683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3E"/>
  </w:style>
  <w:style w:type="paragraph" w:styleId="Piedepgina">
    <w:name w:val="footer"/>
    <w:basedOn w:val="Normal"/>
    <w:link w:val="PiedepginaCar"/>
    <w:uiPriority w:val="99"/>
    <w:unhideWhenUsed/>
    <w:rsid w:val="0009683E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683E"/>
  </w:style>
  <w:style w:type="table" w:styleId="Tablaconcuadrcula">
    <w:name w:val="Table Grid"/>
    <w:basedOn w:val="Tablanormal"/>
    <w:uiPriority w:val="39"/>
    <w:rsid w:val="000968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5939C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939C5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Default">
    <w:name w:val="Default"/>
    <w:rsid w:val="0074020B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lang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rsid w:val="006C6D01"/>
    <w:pPr>
      <w:spacing w:after="100"/>
    </w:pPr>
  </w:style>
  <w:style w:type="character" w:styleId="Mencinsinresolver">
    <w:name w:val="Unresolved Mention"/>
    <w:basedOn w:val="Fuentedeprrafopredeter"/>
    <w:uiPriority w:val="99"/>
    <w:semiHidden/>
    <w:unhideWhenUsed/>
    <w:rsid w:val="003D7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0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4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7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2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FR+UrJvuGDjhkFaplcBg5ZKDg==">CgMxLjA4AHIhMUZ5bEhDNFpFU1R1VkVOOHhnQ2ROakNrYjByb2liTFds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966A7C-FBD6-49AB-BFAC-E10F96B92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1312</Words>
  <Characters>7221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Herlan Alban</dc:creator>
  <cp:lastModifiedBy>Herlan Alban Diaz</cp:lastModifiedBy>
  <cp:revision>4</cp:revision>
  <cp:lastPrinted>2025-01-30T16:12:00Z</cp:lastPrinted>
  <dcterms:created xsi:type="dcterms:W3CDTF">2025-09-17T22:29:00Z</dcterms:created>
  <dcterms:modified xsi:type="dcterms:W3CDTF">2025-09-18T06:18:00Z</dcterms:modified>
</cp:coreProperties>
</file>